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7223" w14:textId="772EE298" w:rsidR="00D302CE" w:rsidRDefault="000A4649">
      <w:pPr>
        <w:rPr>
          <w:rFonts w:ascii="Arial" w:hAnsi="Arial" w:cs="Arial"/>
          <w:b/>
          <w:bCs/>
          <w:sz w:val="24"/>
          <w:szCs w:val="24"/>
        </w:rPr>
      </w:pPr>
      <w:bookmarkStart w:id="0" w:name="_GoBack"/>
      <w:bookmarkEnd w:id="0"/>
      <w:r w:rsidRPr="000A4649">
        <w:rPr>
          <w:rFonts w:ascii="Arial" w:hAnsi="Arial" w:cs="Arial"/>
          <w:b/>
          <w:bCs/>
          <w:sz w:val="24"/>
          <w:szCs w:val="24"/>
        </w:rPr>
        <w:t>UKBHC Accreditation of Postgraduate Awards</w:t>
      </w:r>
    </w:p>
    <w:p w14:paraId="4FC4D022" w14:textId="4BBCD466" w:rsidR="000A4649" w:rsidRDefault="000A4649" w:rsidP="000A4649">
      <w:pPr>
        <w:rPr>
          <w:rFonts w:ascii="Arial" w:hAnsi="Arial" w:cs="Arial"/>
          <w:sz w:val="24"/>
          <w:szCs w:val="24"/>
        </w:rPr>
      </w:pPr>
      <w:r>
        <w:rPr>
          <w:rFonts w:ascii="Arial" w:hAnsi="Arial" w:cs="Arial"/>
          <w:sz w:val="24"/>
          <w:szCs w:val="24"/>
        </w:rPr>
        <w:t>This paper sets out the requirements and process for the accreditation by UKBHC of a postgraduate award in healthcare chaplaincy as fulfilling the academic award requirements for full registration with UKBHC.</w:t>
      </w:r>
    </w:p>
    <w:p w14:paraId="262D1A4F" w14:textId="5354727D" w:rsidR="000A4649" w:rsidRPr="000A4649" w:rsidRDefault="000A4649" w:rsidP="000A4649">
      <w:pPr>
        <w:rPr>
          <w:rFonts w:ascii="Arial" w:hAnsi="Arial" w:cs="Arial"/>
          <w:b/>
          <w:bCs/>
          <w:sz w:val="24"/>
          <w:szCs w:val="24"/>
        </w:rPr>
      </w:pPr>
      <w:r>
        <w:rPr>
          <w:rFonts w:ascii="Arial" w:hAnsi="Arial" w:cs="Arial"/>
          <w:b/>
          <w:bCs/>
          <w:sz w:val="24"/>
          <w:szCs w:val="24"/>
        </w:rPr>
        <w:t>Requirements</w:t>
      </w:r>
    </w:p>
    <w:p w14:paraId="04CFF1B7" w14:textId="09724A35" w:rsidR="000A4649" w:rsidRDefault="000A4649" w:rsidP="000A4649">
      <w:pPr>
        <w:rPr>
          <w:rFonts w:ascii="Arial" w:hAnsi="Arial" w:cs="Arial"/>
          <w:sz w:val="24"/>
          <w:szCs w:val="24"/>
        </w:rPr>
      </w:pPr>
      <w:r w:rsidRPr="000A4649">
        <w:rPr>
          <w:rFonts w:ascii="Arial" w:hAnsi="Arial" w:cs="Arial"/>
          <w:sz w:val="24"/>
          <w:szCs w:val="24"/>
        </w:rPr>
        <w:t>The core principle is that the award</w:t>
      </w:r>
      <w:r>
        <w:rPr>
          <w:rFonts w:ascii="Arial" w:hAnsi="Arial" w:cs="Arial"/>
          <w:sz w:val="24"/>
          <w:szCs w:val="24"/>
        </w:rPr>
        <w:t xml:space="preserve"> </w:t>
      </w:r>
      <w:r w:rsidRPr="000A4649">
        <w:rPr>
          <w:rFonts w:ascii="Arial" w:hAnsi="Arial" w:cs="Arial"/>
          <w:sz w:val="24"/>
          <w:szCs w:val="24"/>
        </w:rPr>
        <w:t xml:space="preserve">should offer evidence that </w:t>
      </w:r>
      <w:r>
        <w:rPr>
          <w:rFonts w:ascii="Arial" w:hAnsi="Arial" w:cs="Arial"/>
          <w:sz w:val="24"/>
          <w:szCs w:val="24"/>
        </w:rPr>
        <w:t>a</w:t>
      </w:r>
      <w:r w:rsidRPr="000A4649">
        <w:rPr>
          <w:rFonts w:ascii="Arial" w:hAnsi="Arial" w:cs="Arial"/>
          <w:sz w:val="24"/>
          <w:szCs w:val="24"/>
        </w:rPr>
        <w:t xml:space="preserve"> prospective registrant</w:t>
      </w:r>
      <w:r w:rsidR="002E51BB">
        <w:rPr>
          <w:rFonts w:ascii="Arial" w:hAnsi="Arial" w:cs="Arial"/>
          <w:sz w:val="24"/>
          <w:szCs w:val="24"/>
        </w:rPr>
        <w:t xml:space="preserve"> holding the award</w:t>
      </w:r>
      <w:r w:rsidRPr="000A4649">
        <w:rPr>
          <w:rFonts w:ascii="Arial" w:hAnsi="Arial" w:cs="Arial"/>
          <w:sz w:val="24"/>
          <w:szCs w:val="24"/>
        </w:rPr>
        <w:t xml:space="preserve"> is fit and safe to practice as a Band 6 Healthcare Chaplain; and therefore, that the assessment leading to the award evidences the development of the UKBHC capabilities and competencies appropriate for a Band 6 post</w:t>
      </w:r>
      <w:r>
        <w:rPr>
          <w:rFonts w:ascii="Arial" w:hAnsi="Arial" w:cs="Arial"/>
          <w:sz w:val="24"/>
          <w:szCs w:val="24"/>
        </w:rPr>
        <w:t xml:space="preserve"> (</w:t>
      </w:r>
      <w:r w:rsidR="00EE4B04" w:rsidRPr="00EE4B04">
        <w:rPr>
          <w:rFonts w:ascii="Arial" w:hAnsi="Arial" w:cs="Arial"/>
          <w:sz w:val="24"/>
          <w:szCs w:val="24"/>
        </w:rPr>
        <w:t>https://www.ukbhc.org.uk/for-professionals/competences/</w:t>
      </w:r>
      <w:r>
        <w:rPr>
          <w:rFonts w:ascii="Arial" w:hAnsi="Arial" w:cs="Arial"/>
          <w:sz w:val="24"/>
          <w:szCs w:val="24"/>
        </w:rPr>
        <w:t>).</w:t>
      </w:r>
    </w:p>
    <w:p w14:paraId="46A7118D" w14:textId="0775ACFE" w:rsidR="000A4649" w:rsidRPr="000A4649" w:rsidRDefault="000A4649" w:rsidP="000A4649">
      <w:pPr>
        <w:rPr>
          <w:rFonts w:ascii="Arial" w:hAnsi="Arial" w:cs="Arial"/>
          <w:sz w:val="24"/>
          <w:szCs w:val="24"/>
        </w:rPr>
      </w:pPr>
      <w:r w:rsidRPr="000A4649">
        <w:rPr>
          <w:rFonts w:ascii="Arial" w:hAnsi="Arial" w:cs="Arial"/>
          <w:sz w:val="24"/>
          <w:szCs w:val="24"/>
        </w:rPr>
        <w:t xml:space="preserve">In keeping with this core principle, an award accredited by UKBHC </w:t>
      </w:r>
      <w:r>
        <w:rPr>
          <w:rFonts w:ascii="Arial" w:hAnsi="Arial" w:cs="Arial"/>
          <w:sz w:val="24"/>
          <w:szCs w:val="24"/>
        </w:rPr>
        <w:t>must fulfil</w:t>
      </w:r>
      <w:r w:rsidRPr="000A4649">
        <w:rPr>
          <w:rFonts w:ascii="Arial" w:hAnsi="Arial" w:cs="Arial"/>
          <w:sz w:val="24"/>
          <w:szCs w:val="24"/>
        </w:rPr>
        <w:t xml:space="preserve"> the following criteria:</w:t>
      </w:r>
    </w:p>
    <w:p w14:paraId="125921FF" w14:textId="13BE3AB4" w:rsidR="000A4649" w:rsidRPr="000A4649" w:rsidRDefault="000A4649" w:rsidP="000A4649">
      <w:pPr>
        <w:numPr>
          <w:ilvl w:val="0"/>
          <w:numId w:val="3"/>
        </w:numPr>
        <w:rPr>
          <w:rFonts w:ascii="Arial" w:hAnsi="Arial" w:cs="Arial"/>
          <w:sz w:val="24"/>
          <w:szCs w:val="24"/>
        </w:rPr>
      </w:pPr>
      <w:r w:rsidRPr="000A4649">
        <w:rPr>
          <w:rFonts w:ascii="Arial" w:hAnsi="Arial" w:cs="Arial"/>
          <w:sz w:val="24"/>
          <w:szCs w:val="24"/>
        </w:rPr>
        <w:t xml:space="preserve">The award should be at </w:t>
      </w:r>
      <w:r w:rsidR="00660115">
        <w:rPr>
          <w:rFonts w:ascii="Arial" w:hAnsi="Arial" w:cs="Arial"/>
          <w:sz w:val="24"/>
          <w:szCs w:val="24"/>
        </w:rPr>
        <w:t>FHEQ</w:t>
      </w:r>
      <w:r w:rsidRPr="000A4649">
        <w:rPr>
          <w:rFonts w:ascii="Arial" w:hAnsi="Arial" w:cs="Arial"/>
          <w:sz w:val="24"/>
          <w:szCs w:val="24"/>
        </w:rPr>
        <w:t xml:space="preserve"> level 7 (taught postgraduate)</w:t>
      </w:r>
      <w:r w:rsidR="00660115">
        <w:rPr>
          <w:rFonts w:ascii="Arial" w:hAnsi="Arial" w:cs="Arial"/>
          <w:sz w:val="24"/>
          <w:szCs w:val="24"/>
        </w:rPr>
        <w:t>, or equivalent*</w:t>
      </w:r>
    </w:p>
    <w:p w14:paraId="0079E9F7" w14:textId="47631164" w:rsidR="000A4649" w:rsidRPr="000A4649" w:rsidRDefault="000A4649" w:rsidP="000A4649">
      <w:pPr>
        <w:numPr>
          <w:ilvl w:val="0"/>
          <w:numId w:val="3"/>
        </w:numPr>
        <w:rPr>
          <w:rFonts w:ascii="Arial" w:hAnsi="Arial" w:cs="Arial"/>
          <w:sz w:val="24"/>
          <w:szCs w:val="24"/>
        </w:rPr>
      </w:pPr>
      <w:r w:rsidRPr="000A4649">
        <w:rPr>
          <w:rFonts w:ascii="Arial" w:hAnsi="Arial" w:cs="Arial"/>
          <w:sz w:val="24"/>
          <w:szCs w:val="24"/>
        </w:rPr>
        <w:t>The award should carry</w:t>
      </w:r>
      <w:r>
        <w:rPr>
          <w:rFonts w:ascii="Arial" w:hAnsi="Arial" w:cs="Arial"/>
          <w:sz w:val="24"/>
          <w:szCs w:val="24"/>
        </w:rPr>
        <w:t>, as a minimum,</w:t>
      </w:r>
      <w:r w:rsidRPr="000A4649">
        <w:rPr>
          <w:rFonts w:ascii="Arial" w:hAnsi="Arial" w:cs="Arial"/>
          <w:sz w:val="24"/>
          <w:szCs w:val="24"/>
        </w:rPr>
        <w:t xml:space="preserve"> the equivalent</w:t>
      </w:r>
      <w:r w:rsidR="00660115">
        <w:rPr>
          <w:rFonts w:ascii="Arial" w:hAnsi="Arial" w:cs="Arial"/>
          <w:sz w:val="24"/>
          <w:szCs w:val="24"/>
        </w:rPr>
        <w:t>*</w:t>
      </w:r>
      <w:r w:rsidRPr="000A4649">
        <w:rPr>
          <w:rFonts w:ascii="Arial" w:hAnsi="Arial" w:cs="Arial"/>
          <w:sz w:val="24"/>
          <w:szCs w:val="24"/>
        </w:rPr>
        <w:t xml:space="preserve"> of 60 credits at that level</w:t>
      </w:r>
      <w:r w:rsidR="00660115">
        <w:rPr>
          <w:rFonts w:ascii="Arial" w:hAnsi="Arial" w:cs="Arial"/>
          <w:sz w:val="24"/>
          <w:szCs w:val="24"/>
        </w:rPr>
        <w:t>,</w:t>
      </w:r>
      <w:r w:rsidR="00660115" w:rsidRPr="00660115">
        <w:rPr>
          <w:rFonts w:ascii="Arial" w:hAnsi="Arial" w:cs="Arial"/>
          <w:sz w:val="24"/>
          <w:szCs w:val="24"/>
        </w:rPr>
        <w:t xml:space="preserve"> </w:t>
      </w:r>
      <w:r w:rsidR="00660115" w:rsidRPr="000A4649">
        <w:rPr>
          <w:rFonts w:ascii="Arial" w:hAnsi="Arial" w:cs="Arial"/>
          <w:sz w:val="24"/>
          <w:szCs w:val="24"/>
        </w:rPr>
        <w:t>that address the theory and practice of healthcare chaplaincy</w:t>
      </w:r>
      <w:r w:rsidR="00660115">
        <w:rPr>
          <w:rFonts w:ascii="Arial" w:hAnsi="Arial" w:cs="Arial"/>
          <w:sz w:val="24"/>
          <w:szCs w:val="24"/>
        </w:rPr>
        <w:t>.  It will, therefore, be at least</w:t>
      </w:r>
      <w:r w:rsidRPr="000A4649">
        <w:rPr>
          <w:rFonts w:ascii="Arial" w:hAnsi="Arial" w:cs="Arial"/>
          <w:sz w:val="24"/>
          <w:szCs w:val="24"/>
        </w:rPr>
        <w:t xml:space="preserve"> a Postgraduate Certificate</w:t>
      </w:r>
      <w:r w:rsidR="00467EC8">
        <w:rPr>
          <w:rFonts w:ascii="Arial" w:hAnsi="Arial" w:cs="Arial"/>
          <w:sz w:val="24"/>
          <w:szCs w:val="24"/>
        </w:rPr>
        <w:t>,</w:t>
      </w:r>
      <w:r w:rsidRPr="000A4649">
        <w:rPr>
          <w:rFonts w:ascii="Arial" w:hAnsi="Arial" w:cs="Arial"/>
          <w:sz w:val="24"/>
          <w:szCs w:val="24"/>
        </w:rPr>
        <w:t xml:space="preserve"> </w:t>
      </w:r>
      <w:r w:rsidR="00467EC8" w:rsidRPr="000A4649">
        <w:rPr>
          <w:rFonts w:ascii="Arial" w:hAnsi="Arial" w:cs="Arial"/>
          <w:sz w:val="24"/>
          <w:szCs w:val="24"/>
        </w:rPr>
        <w:t xml:space="preserve">but could be a Postgraduate Diploma or </w:t>
      </w:r>
      <w:r w:rsidR="00115EA7">
        <w:rPr>
          <w:rFonts w:ascii="Arial" w:hAnsi="Arial" w:cs="Arial"/>
          <w:sz w:val="24"/>
          <w:szCs w:val="24"/>
        </w:rPr>
        <w:t>MA/MSc</w:t>
      </w:r>
    </w:p>
    <w:p w14:paraId="7BDFFE96" w14:textId="3E9F0FC1" w:rsidR="00660115" w:rsidRPr="000A4649" w:rsidRDefault="00660115" w:rsidP="00660115">
      <w:pPr>
        <w:numPr>
          <w:ilvl w:val="0"/>
          <w:numId w:val="3"/>
        </w:numPr>
        <w:rPr>
          <w:rFonts w:ascii="Arial" w:hAnsi="Arial" w:cs="Arial"/>
          <w:sz w:val="24"/>
          <w:szCs w:val="24"/>
        </w:rPr>
      </w:pPr>
      <w:r w:rsidRPr="000A4649">
        <w:rPr>
          <w:rFonts w:ascii="Arial" w:hAnsi="Arial" w:cs="Arial"/>
          <w:sz w:val="24"/>
          <w:szCs w:val="24"/>
        </w:rPr>
        <w:t xml:space="preserve">The award should include a component(s) that assesses the critical evaluation of models and approaches to contemporary healthcare chaplaincy </w:t>
      </w:r>
      <w:r w:rsidR="00467EC8">
        <w:rPr>
          <w:rFonts w:ascii="Arial" w:hAnsi="Arial" w:cs="Arial"/>
          <w:sz w:val="24"/>
          <w:szCs w:val="24"/>
        </w:rPr>
        <w:t>(</w:t>
      </w:r>
      <w:r w:rsidR="00467EC8" w:rsidRPr="000A4649">
        <w:rPr>
          <w:rFonts w:ascii="Arial" w:hAnsi="Arial" w:cs="Arial"/>
          <w:sz w:val="24"/>
          <w:szCs w:val="24"/>
        </w:rPr>
        <w:t>including its development, governance and professional parameters and identity</w:t>
      </w:r>
      <w:r w:rsidR="00467EC8">
        <w:rPr>
          <w:rFonts w:ascii="Arial" w:hAnsi="Arial" w:cs="Arial"/>
          <w:sz w:val="24"/>
          <w:szCs w:val="24"/>
        </w:rPr>
        <w:t>)</w:t>
      </w:r>
      <w:r w:rsidR="00467EC8" w:rsidRPr="000A4649">
        <w:rPr>
          <w:rFonts w:ascii="Arial" w:hAnsi="Arial" w:cs="Arial"/>
          <w:sz w:val="24"/>
          <w:szCs w:val="24"/>
        </w:rPr>
        <w:t xml:space="preserve"> </w:t>
      </w:r>
      <w:r w:rsidRPr="000A4649">
        <w:rPr>
          <w:rFonts w:ascii="Arial" w:hAnsi="Arial" w:cs="Arial"/>
          <w:sz w:val="24"/>
          <w:szCs w:val="24"/>
        </w:rPr>
        <w:t xml:space="preserve">– the benchmark for this component is a 30 credit </w:t>
      </w:r>
      <w:r>
        <w:rPr>
          <w:rFonts w:ascii="Arial" w:hAnsi="Arial" w:cs="Arial"/>
          <w:sz w:val="24"/>
          <w:szCs w:val="24"/>
        </w:rPr>
        <w:t xml:space="preserve">FHEQ </w:t>
      </w:r>
      <w:r w:rsidRPr="000A4649">
        <w:rPr>
          <w:rFonts w:ascii="Arial" w:hAnsi="Arial" w:cs="Arial"/>
          <w:sz w:val="24"/>
          <w:szCs w:val="24"/>
        </w:rPr>
        <w:t>level 7 module</w:t>
      </w:r>
    </w:p>
    <w:p w14:paraId="54E7E096" w14:textId="5E3A0453" w:rsidR="00467EC8" w:rsidRPr="000A4649" w:rsidRDefault="000A4649" w:rsidP="00467EC8">
      <w:pPr>
        <w:numPr>
          <w:ilvl w:val="0"/>
          <w:numId w:val="3"/>
        </w:numPr>
        <w:rPr>
          <w:rFonts w:ascii="Arial" w:hAnsi="Arial" w:cs="Arial"/>
          <w:sz w:val="24"/>
          <w:szCs w:val="24"/>
        </w:rPr>
      </w:pPr>
      <w:r w:rsidRPr="000A4649">
        <w:rPr>
          <w:rFonts w:ascii="Arial" w:hAnsi="Arial" w:cs="Arial"/>
          <w:sz w:val="24"/>
          <w:szCs w:val="24"/>
        </w:rPr>
        <w:t>The award should include a component(s) that assesses a minimum of 200 hours supervised</w:t>
      </w:r>
      <w:r w:rsidR="00DA5E6A">
        <w:rPr>
          <w:rFonts w:ascii="Arial" w:hAnsi="Arial" w:cs="Arial"/>
          <w:sz w:val="24"/>
          <w:szCs w:val="24"/>
        </w:rPr>
        <w:t xml:space="preserve"> healthcare chaplaincy</w:t>
      </w:r>
      <w:r w:rsidRPr="000A4649">
        <w:rPr>
          <w:rFonts w:ascii="Arial" w:hAnsi="Arial" w:cs="Arial"/>
          <w:sz w:val="24"/>
          <w:szCs w:val="24"/>
        </w:rPr>
        <w:t xml:space="preserve"> practice (and critical reflection on that practice) – the benchmark for this component is a 30 credit </w:t>
      </w:r>
      <w:r w:rsidR="00660115">
        <w:rPr>
          <w:rFonts w:ascii="Arial" w:hAnsi="Arial" w:cs="Arial"/>
          <w:sz w:val="24"/>
          <w:szCs w:val="24"/>
        </w:rPr>
        <w:t xml:space="preserve">FHEQ </w:t>
      </w:r>
      <w:r w:rsidRPr="000A4649">
        <w:rPr>
          <w:rFonts w:ascii="Arial" w:hAnsi="Arial" w:cs="Arial"/>
          <w:sz w:val="24"/>
          <w:szCs w:val="24"/>
        </w:rPr>
        <w:t>level 7 module (e.g. a placement module)</w:t>
      </w:r>
      <w:r w:rsidR="008E2224">
        <w:rPr>
          <w:rFonts w:ascii="Arial" w:hAnsi="Arial" w:cs="Arial"/>
          <w:sz w:val="24"/>
          <w:szCs w:val="24"/>
        </w:rPr>
        <w:t>.  See below in relation to the UKBHC guidelines and requirements for this component.</w:t>
      </w:r>
    </w:p>
    <w:p w14:paraId="6B585A55" w14:textId="404F8F36" w:rsidR="000A4649" w:rsidRPr="000A4649" w:rsidRDefault="00467EC8" w:rsidP="000A4649">
      <w:pPr>
        <w:rPr>
          <w:rFonts w:ascii="Arial" w:hAnsi="Arial" w:cs="Arial"/>
          <w:sz w:val="24"/>
          <w:szCs w:val="24"/>
        </w:rPr>
      </w:pPr>
      <w:r>
        <w:rPr>
          <w:rFonts w:ascii="Arial" w:hAnsi="Arial" w:cs="Arial"/>
          <w:sz w:val="24"/>
          <w:szCs w:val="24"/>
        </w:rPr>
        <w:t>*The need to include equivalent awards recognises the difference in systems of HE levels and credits within the UK.</w:t>
      </w:r>
    </w:p>
    <w:p w14:paraId="378E6C9C" w14:textId="27634219" w:rsidR="000A4649" w:rsidRDefault="00467EC8" w:rsidP="000A4649">
      <w:pPr>
        <w:rPr>
          <w:rFonts w:ascii="Arial" w:hAnsi="Arial" w:cs="Arial"/>
          <w:sz w:val="24"/>
          <w:szCs w:val="24"/>
        </w:rPr>
      </w:pPr>
      <w:r>
        <w:rPr>
          <w:rFonts w:ascii="Arial" w:hAnsi="Arial" w:cs="Arial"/>
          <w:sz w:val="24"/>
          <w:szCs w:val="24"/>
        </w:rPr>
        <w:t>In addition, the HEI presenting the award for accreditation must show:</w:t>
      </w:r>
    </w:p>
    <w:p w14:paraId="25EB861C" w14:textId="0A3A2961" w:rsidR="00467EC8" w:rsidRDefault="00467EC8" w:rsidP="00467EC8">
      <w:pPr>
        <w:pStyle w:val="ListParagraph"/>
        <w:numPr>
          <w:ilvl w:val="0"/>
          <w:numId w:val="5"/>
        </w:numPr>
        <w:rPr>
          <w:rFonts w:ascii="Arial" w:hAnsi="Arial" w:cs="Arial"/>
          <w:sz w:val="24"/>
          <w:szCs w:val="24"/>
        </w:rPr>
      </w:pPr>
      <w:r>
        <w:rPr>
          <w:rFonts w:ascii="Arial" w:hAnsi="Arial" w:cs="Arial"/>
          <w:sz w:val="24"/>
          <w:szCs w:val="24"/>
        </w:rPr>
        <w:t xml:space="preserve">How the award addresses </w:t>
      </w:r>
      <w:r w:rsidR="008E2224">
        <w:rPr>
          <w:rFonts w:ascii="Arial" w:hAnsi="Arial" w:cs="Arial"/>
          <w:sz w:val="24"/>
          <w:szCs w:val="24"/>
        </w:rPr>
        <w:t xml:space="preserve">and assesses </w:t>
      </w:r>
      <w:r>
        <w:rPr>
          <w:rFonts w:ascii="Arial" w:hAnsi="Arial" w:cs="Arial"/>
          <w:sz w:val="24"/>
          <w:szCs w:val="24"/>
        </w:rPr>
        <w:t xml:space="preserve">the </w:t>
      </w:r>
      <w:r w:rsidRPr="000A4649">
        <w:rPr>
          <w:rFonts w:ascii="Arial" w:hAnsi="Arial" w:cs="Arial"/>
          <w:sz w:val="24"/>
          <w:szCs w:val="24"/>
        </w:rPr>
        <w:t>development of the UKBHC capabilities and competencies appropriate for a Band 6 post</w:t>
      </w:r>
    </w:p>
    <w:p w14:paraId="74521D11" w14:textId="5793DB18" w:rsidR="008E2224" w:rsidRDefault="008E2224" w:rsidP="00467EC8">
      <w:pPr>
        <w:pStyle w:val="ListParagraph"/>
        <w:numPr>
          <w:ilvl w:val="0"/>
          <w:numId w:val="5"/>
        </w:numPr>
        <w:rPr>
          <w:rFonts w:ascii="Arial" w:hAnsi="Arial" w:cs="Arial"/>
          <w:sz w:val="24"/>
          <w:szCs w:val="24"/>
        </w:rPr>
      </w:pPr>
      <w:r>
        <w:rPr>
          <w:rFonts w:ascii="Arial" w:hAnsi="Arial" w:cs="Arial"/>
          <w:sz w:val="24"/>
          <w:szCs w:val="24"/>
        </w:rPr>
        <w:t>How the award fulfils the guidelines and requirements set out in the UKBHC document, ‘</w:t>
      </w:r>
      <w:r w:rsidRPr="008E2224">
        <w:rPr>
          <w:rFonts w:ascii="Arial" w:hAnsi="Arial" w:cs="Arial"/>
          <w:sz w:val="24"/>
          <w:szCs w:val="24"/>
        </w:rPr>
        <w:t>Placements and the Role of the Professional Practice Assessor (PPA)</w:t>
      </w:r>
      <w:r>
        <w:rPr>
          <w:rFonts w:ascii="Arial" w:hAnsi="Arial" w:cs="Arial"/>
          <w:sz w:val="24"/>
          <w:szCs w:val="24"/>
        </w:rPr>
        <w:t xml:space="preserve">’ (appendix </w:t>
      </w:r>
      <w:r w:rsidR="00EE4B04">
        <w:rPr>
          <w:rFonts w:ascii="Arial" w:hAnsi="Arial" w:cs="Arial"/>
          <w:sz w:val="24"/>
          <w:szCs w:val="24"/>
        </w:rPr>
        <w:t>1</w:t>
      </w:r>
      <w:r>
        <w:rPr>
          <w:rFonts w:ascii="Arial" w:hAnsi="Arial" w:cs="Arial"/>
          <w:sz w:val="24"/>
          <w:szCs w:val="24"/>
        </w:rPr>
        <w:t>)</w:t>
      </w:r>
    </w:p>
    <w:p w14:paraId="2B98C3AA" w14:textId="77777777" w:rsidR="008E2224" w:rsidRPr="008E2224" w:rsidRDefault="008E2224" w:rsidP="008E2224">
      <w:pPr>
        <w:rPr>
          <w:rFonts w:ascii="Arial" w:hAnsi="Arial" w:cs="Arial"/>
          <w:sz w:val="24"/>
          <w:szCs w:val="24"/>
        </w:rPr>
      </w:pPr>
    </w:p>
    <w:p w14:paraId="6B2B8C5A" w14:textId="1A811E1F" w:rsidR="000A4649" w:rsidRPr="000A4649" w:rsidRDefault="008E2224" w:rsidP="000A4649">
      <w:pPr>
        <w:rPr>
          <w:rFonts w:ascii="Arial" w:hAnsi="Arial" w:cs="Arial"/>
          <w:b/>
          <w:bCs/>
          <w:sz w:val="24"/>
          <w:szCs w:val="24"/>
        </w:rPr>
      </w:pPr>
      <w:r>
        <w:rPr>
          <w:rFonts w:ascii="Arial" w:hAnsi="Arial" w:cs="Arial"/>
          <w:b/>
          <w:bCs/>
          <w:sz w:val="24"/>
          <w:szCs w:val="24"/>
        </w:rPr>
        <w:t>Process</w:t>
      </w:r>
    </w:p>
    <w:p w14:paraId="1F33DECA" w14:textId="35CF950C" w:rsidR="000A4649" w:rsidRPr="000A4649" w:rsidRDefault="008E2224" w:rsidP="000A4649">
      <w:pPr>
        <w:rPr>
          <w:rFonts w:ascii="Arial" w:hAnsi="Arial" w:cs="Arial"/>
          <w:sz w:val="24"/>
          <w:szCs w:val="24"/>
        </w:rPr>
      </w:pPr>
      <w:r>
        <w:rPr>
          <w:rFonts w:ascii="Arial" w:hAnsi="Arial" w:cs="Arial"/>
          <w:sz w:val="24"/>
          <w:szCs w:val="24"/>
        </w:rPr>
        <w:t>The HEI offering an award will be asked to supply the following:</w:t>
      </w:r>
    </w:p>
    <w:p w14:paraId="23F6B843" w14:textId="1CE6C2AC" w:rsidR="000A4649" w:rsidRPr="000A4649" w:rsidRDefault="008E2224" w:rsidP="000A4649">
      <w:pPr>
        <w:rPr>
          <w:rFonts w:ascii="Arial" w:hAnsi="Arial" w:cs="Arial"/>
          <w:sz w:val="24"/>
          <w:szCs w:val="24"/>
        </w:rPr>
      </w:pPr>
      <w:r>
        <w:rPr>
          <w:rFonts w:ascii="Arial" w:hAnsi="Arial" w:cs="Arial"/>
          <w:sz w:val="24"/>
          <w:szCs w:val="24"/>
        </w:rPr>
        <w:lastRenderedPageBreak/>
        <w:t>A</w:t>
      </w:r>
      <w:r w:rsidR="000A4649" w:rsidRPr="000A4649">
        <w:rPr>
          <w:rFonts w:ascii="Arial" w:hAnsi="Arial" w:cs="Arial"/>
          <w:sz w:val="24"/>
          <w:szCs w:val="24"/>
        </w:rPr>
        <w:t xml:space="preserve"> validation or programme handbook </w:t>
      </w:r>
      <w:r w:rsidR="007E77CB">
        <w:rPr>
          <w:rFonts w:ascii="Arial" w:hAnsi="Arial" w:cs="Arial"/>
          <w:sz w:val="24"/>
          <w:szCs w:val="24"/>
        </w:rPr>
        <w:t xml:space="preserve">(or equivalent) </w:t>
      </w:r>
      <w:r w:rsidR="000A4649" w:rsidRPr="000A4649">
        <w:rPr>
          <w:rFonts w:ascii="Arial" w:hAnsi="Arial" w:cs="Arial"/>
          <w:sz w:val="24"/>
          <w:szCs w:val="24"/>
        </w:rPr>
        <w:t>that includes the following (as a minimum)</w:t>
      </w:r>
      <w:r>
        <w:rPr>
          <w:rFonts w:ascii="Arial" w:hAnsi="Arial" w:cs="Arial"/>
          <w:sz w:val="24"/>
          <w:szCs w:val="24"/>
        </w:rPr>
        <w:t>:</w:t>
      </w:r>
    </w:p>
    <w:p w14:paraId="15F7082F" w14:textId="4FE82D06" w:rsidR="002E51BB" w:rsidRDefault="002E51BB" w:rsidP="000A4649">
      <w:pPr>
        <w:numPr>
          <w:ilvl w:val="0"/>
          <w:numId w:val="2"/>
        </w:numPr>
        <w:rPr>
          <w:rFonts w:ascii="Arial" w:hAnsi="Arial" w:cs="Arial"/>
          <w:sz w:val="24"/>
          <w:szCs w:val="24"/>
        </w:rPr>
      </w:pPr>
      <w:r>
        <w:rPr>
          <w:rFonts w:ascii="Arial" w:hAnsi="Arial" w:cs="Arial"/>
          <w:sz w:val="24"/>
          <w:szCs w:val="24"/>
        </w:rPr>
        <w:t>The accrediting body (if not the HEI itself)</w:t>
      </w:r>
    </w:p>
    <w:p w14:paraId="4B07AF41" w14:textId="738A2695" w:rsidR="000A4649" w:rsidRPr="000A4649" w:rsidRDefault="000A4649" w:rsidP="000A4649">
      <w:pPr>
        <w:numPr>
          <w:ilvl w:val="0"/>
          <w:numId w:val="2"/>
        </w:numPr>
        <w:rPr>
          <w:rFonts w:ascii="Arial" w:hAnsi="Arial" w:cs="Arial"/>
          <w:sz w:val="24"/>
          <w:szCs w:val="24"/>
        </w:rPr>
      </w:pPr>
      <w:r w:rsidRPr="000A4649">
        <w:rPr>
          <w:rFonts w:ascii="Arial" w:hAnsi="Arial" w:cs="Arial"/>
          <w:sz w:val="24"/>
          <w:szCs w:val="24"/>
        </w:rPr>
        <w:t>The programme aims, objectives and learning outcomes</w:t>
      </w:r>
    </w:p>
    <w:p w14:paraId="00DB28B2" w14:textId="04DAB6B3" w:rsidR="000A4649" w:rsidRDefault="000A4649" w:rsidP="000A4649">
      <w:pPr>
        <w:numPr>
          <w:ilvl w:val="0"/>
          <w:numId w:val="2"/>
        </w:numPr>
        <w:rPr>
          <w:rFonts w:ascii="Arial" w:hAnsi="Arial" w:cs="Arial"/>
          <w:sz w:val="24"/>
          <w:szCs w:val="24"/>
        </w:rPr>
      </w:pPr>
      <w:r w:rsidRPr="000A4649">
        <w:rPr>
          <w:rFonts w:ascii="Arial" w:hAnsi="Arial" w:cs="Arial"/>
          <w:sz w:val="24"/>
          <w:szCs w:val="24"/>
        </w:rPr>
        <w:t>The programme structure, mode(s) of delivery and learning resources</w:t>
      </w:r>
    </w:p>
    <w:p w14:paraId="559FADF1" w14:textId="7EC10FC4" w:rsidR="00115EA7" w:rsidRPr="000A4649" w:rsidRDefault="00115EA7" w:rsidP="000A4649">
      <w:pPr>
        <w:numPr>
          <w:ilvl w:val="0"/>
          <w:numId w:val="2"/>
        </w:numPr>
        <w:rPr>
          <w:rFonts w:ascii="Arial" w:hAnsi="Arial" w:cs="Arial"/>
          <w:sz w:val="24"/>
          <w:szCs w:val="24"/>
        </w:rPr>
      </w:pPr>
      <w:r>
        <w:rPr>
          <w:rFonts w:ascii="Arial" w:hAnsi="Arial" w:cs="Arial"/>
          <w:sz w:val="24"/>
          <w:szCs w:val="24"/>
        </w:rPr>
        <w:t>The assessment criteria for the programme</w:t>
      </w:r>
    </w:p>
    <w:p w14:paraId="72B4E8D0" w14:textId="7FDCFC74" w:rsidR="000A4649" w:rsidRDefault="000A4649" w:rsidP="000A4649">
      <w:pPr>
        <w:numPr>
          <w:ilvl w:val="0"/>
          <w:numId w:val="2"/>
        </w:numPr>
        <w:rPr>
          <w:rFonts w:ascii="Arial" w:hAnsi="Arial" w:cs="Arial"/>
          <w:sz w:val="24"/>
          <w:szCs w:val="24"/>
        </w:rPr>
      </w:pPr>
      <w:r w:rsidRPr="000A4649">
        <w:rPr>
          <w:rFonts w:ascii="Arial" w:hAnsi="Arial" w:cs="Arial"/>
          <w:sz w:val="24"/>
          <w:szCs w:val="24"/>
        </w:rPr>
        <w:t>The module descriptors for all the modules included in the programme</w:t>
      </w:r>
      <w:r w:rsidR="00115EA7">
        <w:rPr>
          <w:rFonts w:ascii="Arial" w:hAnsi="Arial" w:cs="Arial"/>
          <w:sz w:val="24"/>
          <w:szCs w:val="24"/>
        </w:rPr>
        <w:t>, which would normally include:</w:t>
      </w:r>
    </w:p>
    <w:p w14:paraId="07AA4D02" w14:textId="2D1D85A1" w:rsidR="00115EA7" w:rsidRDefault="00115EA7" w:rsidP="00115EA7">
      <w:pPr>
        <w:numPr>
          <w:ilvl w:val="2"/>
          <w:numId w:val="2"/>
        </w:numPr>
        <w:rPr>
          <w:rFonts w:ascii="Arial" w:hAnsi="Arial" w:cs="Arial"/>
          <w:sz w:val="24"/>
          <w:szCs w:val="24"/>
        </w:rPr>
      </w:pPr>
      <w:r>
        <w:rPr>
          <w:rFonts w:ascii="Arial" w:hAnsi="Arial" w:cs="Arial"/>
          <w:sz w:val="24"/>
          <w:szCs w:val="24"/>
        </w:rPr>
        <w:t>Module tutor(s)</w:t>
      </w:r>
    </w:p>
    <w:p w14:paraId="5BCDFB14" w14:textId="79E60066" w:rsidR="00115EA7" w:rsidRDefault="00115EA7" w:rsidP="00115EA7">
      <w:pPr>
        <w:numPr>
          <w:ilvl w:val="2"/>
          <w:numId w:val="2"/>
        </w:numPr>
        <w:rPr>
          <w:rFonts w:ascii="Arial" w:hAnsi="Arial" w:cs="Arial"/>
          <w:sz w:val="24"/>
          <w:szCs w:val="24"/>
        </w:rPr>
      </w:pPr>
      <w:r>
        <w:rPr>
          <w:rFonts w:ascii="Arial" w:hAnsi="Arial" w:cs="Arial"/>
          <w:sz w:val="24"/>
          <w:szCs w:val="24"/>
        </w:rPr>
        <w:t>Module delivery</w:t>
      </w:r>
    </w:p>
    <w:p w14:paraId="27B8DC3E" w14:textId="03A2540D" w:rsidR="00115EA7" w:rsidRDefault="00115EA7" w:rsidP="00115EA7">
      <w:pPr>
        <w:numPr>
          <w:ilvl w:val="2"/>
          <w:numId w:val="2"/>
        </w:numPr>
        <w:rPr>
          <w:rFonts w:ascii="Arial" w:hAnsi="Arial" w:cs="Arial"/>
          <w:sz w:val="24"/>
          <w:szCs w:val="24"/>
        </w:rPr>
      </w:pPr>
      <w:r>
        <w:rPr>
          <w:rFonts w:ascii="Arial" w:hAnsi="Arial" w:cs="Arial"/>
          <w:sz w:val="24"/>
          <w:szCs w:val="24"/>
        </w:rPr>
        <w:t>Module description</w:t>
      </w:r>
    </w:p>
    <w:p w14:paraId="057F17C5" w14:textId="510A9C8B" w:rsidR="00115EA7" w:rsidRDefault="00115EA7" w:rsidP="00115EA7">
      <w:pPr>
        <w:numPr>
          <w:ilvl w:val="2"/>
          <w:numId w:val="2"/>
        </w:numPr>
        <w:rPr>
          <w:rFonts w:ascii="Arial" w:hAnsi="Arial" w:cs="Arial"/>
          <w:sz w:val="24"/>
          <w:szCs w:val="24"/>
        </w:rPr>
      </w:pPr>
      <w:r>
        <w:rPr>
          <w:rFonts w:ascii="Arial" w:hAnsi="Arial" w:cs="Arial"/>
          <w:sz w:val="24"/>
          <w:szCs w:val="24"/>
        </w:rPr>
        <w:t>Outline content</w:t>
      </w:r>
    </w:p>
    <w:p w14:paraId="1F245EE8" w14:textId="703CA34A" w:rsidR="00115EA7" w:rsidRDefault="00115EA7" w:rsidP="00115EA7">
      <w:pPr>
        <w:numPr>
          <w:ilvl w:val="2"/>
          <w:numId w:val="2"/>
        </w:numPr>
        <w:rPr>
          <w:rFonts w:ascii="Arial" w:hAnsi="Arial" w:cs="Arial"/>
          <w:sz w:val="24"/>
          <w:szCs w:val="24"/>
        </w:rPr>
      </w:pPr>
      <w:r>
        <w:rPr>
          <w:rFonts w:ascii="Arial" w:hAnsi="Arial" w:cs="Arial"/>
          <w:sz w:val="24"/>
          <w:szCs w:val="24"/>
        </w:rPr>
        <w:t>Key texts</w:t>
      </w:r>
    </w:p>
    <w:p w14:paraId="61513B5A" w14:textId="679B278E" w:rsidR="00115EA7" w:rsidRDefault="00115EA7" w:rsidP="00115EA7">
      <w:pPr>
        <w:numPr>
          <w:ilvl w:val="2"/>
          <w:numId w:val="2"/>
        </w:numPr>
        <w:rPr>
          <w:rFonts w:ascii="Arial" w:hAnsi="Arial" w:cs="Arial"/>
          <w:sz w:val="24"/>
          <w:szCs w:val="24"/>
        </w:rPr>
      </w:pPr>
      <w:r>
        <w:rPr>
          <w:rFonts w:ascii="Arial" w:hAnsi="Arial" w:cs="Arial"/>
          <w:sz w:val="24"/>
          <w:szCs w:val="24"/>
        </w:rPr>
        <w:t>Learning outcomes</w:t>
      </w:r>
    </w:p>
    <w:p w14:paraId="46496321" w14:textId="4A631BEB" w:rsidR="00115EA7" w:rsidRDefault="00115EA7" w:rsidP="00115EA7">
      <w:pPr>
        <w:numPr>
          <w:ilvl w:val="2"/>
          <w:numId w:val="2"/>
        </w:numPr>
        <w:rPr>
          <w:rFonts w:ascii="Arial" w:hAnsi="Arial" w:cs="Arial"/>
          <w:sz w:val="24"/>
          <w:szCs w:val="24"/>
        </w:rPr>
      </w:pPr>
      <w:r>
        <w:rPr>
          <w:rFonts w:ascii="Arial" w:hAnsi="Arial" w:cs="Arial"/>
          <w:sz w:val="24"/>
          <w:szCs w:val="24"/>
        </w:rPr>
        <w:t>Learning activities</w:t>
      </w:r>
    </w:p>
    <w:p w14:paraId="5732D2B9" w14:textId="4910BEE5" w:rsidR="00115EA7" w:rsidRPr="000A4649" w:rsidRDefault="002E51BB" w:rsidP="00115EA7">
      <w:pPr>
        <w:numPr>
          <w:ilvl w:val="2"/>
          <w:numId w:val="2"/>
        </w:numPr>
        <w:rPr>
          <w:rFonts w:ascii="Arial" w:hAnsi="Arial" w:cs="Arial"/>
          <w:sz w:val="24"/>
          <w:szCs w:val="24"/>
        </w:rPr>
      </w:pPr>
      <w:r>
        <w:rPr>
          <w:rFonts w:ascii="Arial" w:hAnsi="Arial" w:cs="Arial"/>
          <w:sz w:val="24"/>
          <w:szCs w:val="24"/>
        </w:rPr>
        <w:t>Module assessment</w:t>
      </w:r>
    </w:p>
    <w:p w14:paraId="0E2A4216" w14:textId="22782FFC" w:rsidR="000A4649" w:rsidRDefault="000A4649" w:rsidP="000A4649">
      <w:pPr>
        <w:numPr>
          <w:ilvl w:val="0"/>
          <w:numId w:val="2"/>
        </w:numPr>
        <w:rPr>
          <w:rFonts w:ascii="Arial" w:hAnsi="Arial" w:cs="Arial"/>
          <w:sz w:val="24"/>
          <w:szCs w:val="24"/>
        </w:rPr>
      </w:pPr>
      <w:r w:rsidRPr="000A4649">
        <w:rPr>
          <w:rFonts w:ascii="Arial" w:hAnsi="Arial" w:cs="Arial"/>
          <w:sz w:val="24"/>
          <w:szCs w:val="24"/>
        </w:rPr>
        <w:t>Details of the date of academic accreditation and next review of the programme</w:t>
      </w:r>
    </w:p>
    <w:p w14:paraId="5EC1FA9C" w14:textId="321691BE" w:rsidR="002E51BB" w:rsidRDefault="002E51BB" w:rsidP="002E51BB">
      <w:pPr>
        <w:rPr>
          <w:rFonts w:ascii="Arial" w:hAnsi="Arial" w:cs="Arial"/>
          <w:sz w:val="24"/>
          <w:szCs w:val="24"/>
        </w:rPr>
      </w:pPr>
      <w:r>
        <w:rPr>
          <w:rFonts w:ascii="Arial" w:hAnsi="Arial" w:cs="Arial"/>
          <w:sz w:val="24"/>
          <w:szCs w:val="24"/>
        </w:rPr>
        <w:t>In addition, the HEI offering an award for accreditation will be asked to supply the following:</w:t>
      </w:r>
    </w:p>
    <w:p w14:paraId="555D89B2" w14:textId="7EB09103" w:rsidR="002E51BB" w:rsidRPr="002E51BB" w:rsidRDefault="002E51BB" w:rsidP="0070548B">
      <w:pPr>
        <w:pStyle w:val="ListParagraph"/>
        <w:numPr>
          <w:ilvl w:val="0"/>
          <w:numId w:val="10"/>
        </w:numPr>
        <w:rPr>
          <w:rFonts w:ascii="Arial" w:hAnsi="Arial" w:cs="Arial"/>
          <w:sz w:val="24"/>
          <w:szCs w:val="24"/>
        </w:rPr>
      </w:pPr>
      <w:r w:rsidRPr="002E51BB">
        <w:rPr>
          <w:rFonts w:ascii="Arial" w:hAnsi="Arial" w:cs="Arial"/>
          <w:sz w:val="24"/>
          <w:szCs w:val="24"/>
        </w:rPr>
        <w:t xml:space="preserve">A document that </w:t>
      </w:r>
      <w:r>
        <w:rPr>
          <w:rFonts w:ascii="Arial" w:hAnsi="Arial" w:cs="Arial"/>
          <w:sz w:val="24"/>
          <w:szCs w:val="24"/>
        </w:rPr>
        <w:t>shows</w:t>
      </w:r>
      <w:r w:rsidRPr="002E51BB">
        <w:rPr>
          <w:rFonts w:ascii="Arial" w:hAnsi="Arial" w:cs="Arial"/>
          <w:sz w:val="24"/>
          <w:szCs w:val="24"/>
        </w:rPr>
        <w:t xml:space="preserve"> </w:t>
      </w:r>
      <w:r>
        <w:rPr>
          <w:rFonts w:ascii="Arial" w:hAnsi="Arial" w:cs="Arial"/>
          <w:sz w:val="24"/>
          <w:szCs w:val="24"/>
        </w:rPr>
        <w:t>h</w:t>
      </w:r>
      <w:r w:rsidRPr="002E51BB">
        <w:rPr>
          <w:rFonts w:ascii="Arial" w:hAnsi="Arial" w:cs="Arial"/>
          <w:sz w:val="24"/>
          <w:szCs w:val="24"/>
        </w:rPr>
        <w:t xml:space="preserve">ow the award addresses and assesses the </w:t>
      </w:r>
      <w:r w:rsidRPr="000A4649">
        <w:rPr>
          <w:rFonts w:ascii="Arial" w:hAnsi="Arial" w:cs="Arial"/>
          <w:sz w:val="24"/>
          <w:szCs w:val="24"/>
        </w:rPr>
        <w:t>development of the UKBHC capabilities and competencies appropriate for a Band 6 post</w:t>
      </w:r>
      <w:r>
        <w:rPr>
          <w:rFonts w:ascii="Arial" w:hAnsi="Arial" w:cs="Arial"/>
          <w:sz w:val="24"/>
          <w:szCs w:val="24"/>
        </w:rPr>
        <w:t>, by mapping these against the component modules of the award</w:t>
      </w:r>
      <w:r w:rsidR="008D4B67">
        <w:rPr>
          <w:rFonts w:ascii="Arial" w:hAnsi="Arial" w:cs="Arial"/>
          <w:sz w:val="24"/>
          <w:szCs w:val="24"/>
        </w:rPr>
        <w:t>.  It is expected that many of the competencies will be developed through the supervised practice (placement) component of the award, but some are likely to be developed through the</w:t>
      </w:r>
      <w:r w:rsidR="007E77CB">
        <w:rPr>
          <w:rFonts w:ascii="Arial" w:hAnsi="Arial" w:cs="Arial"/>
          <w:sz w:val="24"/>
          <w:szCs w:val="24"/>
        </w:rPr>
        <w:t xml:space="preserve"> component </w:t>
      </w:r>
      <w:r w:rsidR="007E77CB" w:rsidRPr="000A4649">
        <w:rPr>
          <w:rFonts w:ascii="Arial" w:hAnsi="Arial" w:cs="Arial"/>
          <w:sz w:val="24"/>
          <w:szCs w:val="24"/>
        </w:rPr>
        <w:t xml:space="preserve">that address </w:t>
      </w:r>
      <w:r w:rsidR="00F11247">
        <w:rPr>
          <w:rFonts w:ascii="Arial" w:hAnsi="Arial" w:cs="Arial"/>
          <w:sz w:val="24"/>
          <w:szCs w:val="24"/>
        </w:rPr>
        <w:t>models and approaches to</w:t>
      </w:r>
      <w:r w:rsidR="007E77CB" w:rsidRPr="000A4649">
        <w:rPr>
          <w:rFonts w:ascii="Arial" w:hAnsi="Arial" w:cs="Arial"/>
          <w:sz w:val="24"/>
          <w:szCs w:val="24"/>
        </w:rPr>
        <w:t xml:space="preserve"> healthcare chaplaincy</w:t>
      </w:r>
      <w:r w:rsidR="007E77CB">
        <w:rPr>
          <w:rFonts w:ascii="Arial" w:hAnsi="Arial" w:cs="Arial"/>
          <w:sz w:val="24"/>
          <w:szCs w:val="24"/>
        </w:rPr>
        <w:t>; and some may be addressed in both components. (See template for mapping in appendix 2)</w:t>
      </w:r>
    </w:p>
    <w:p w14:paraId="54C20A06" w14:textId="32F2CF6E" w:rsidR="002E51BB" w:rsidRDefault="002E51BB" w:rsidP="002E51BB">
      <w:pPr>
        <w:pStyle w:val="ListParagraph"/>
        <w:numPr>
          <w:ilvl w:val="0"/>
          <w:numId w:val="10"/>
        </w:numPr>
        <w:rPr>
          <w:rFonts w:ascii="Arial" w:hAnsi="Arial" w:cs="Arial"/>
          <w:sz w:val="24"/>
          <w:szCs w:val="24"/>
        </w:rPr>
      </w:pPr>
      <w:r>
        <w:rPr>
          <w:rFonts w:ascii="Arial" w:hAnsi="Arial" w:cs="Arial"/>
          <w:sz w:val="24"/>
          <w:szCs w:val="24"/>
        </w:rPr>
        <w:t xml:space="preserve">Documentation that confirms that, and indicates how, the award fulfils </w:t>
      </w:r>
      <w:r w:rsidRPr="002E51BB">
        <w:rPr>
          <w:rFonts w:ascii="Arial" w:hAnsi="Arial" w:cs="Arial"/>
          <w:sz w:val="24"/>
          <w:szCs w:val="24"/>
        </w:rPr>
        <w:t xml:space="preserve">the guidelines and requirements set out in the UKBHC document, ‘Placements and the Role of the Professional Practice Assessor (PPA)’ (appendix </w:t>
      </w:r>
      <w:r w:rsidR="00EE4B04">
        <w:rPr>
          <w:rFonts w:ascii="Arial" w:hAnsi="Arial" w:cs="Arial"/>
          <w:sz w:val="24"/>
          <w:szCs w:val="24"/>
        </w:rPr>
        <w:t>1</w:t>
      </w:r>
      <w:r w:rsidRPr="002E51BB">
        <w:rPr>
          <w:rFonts w:ascii="Arial" w:hAnsi="Arial" w:cs="Arial"/>
          <w:sz w:val="24"/>
          <w:szCs w:val="24"/>
        </w:rPr>
        <w:t>)</w:t>
      </w:r>
      <w:r>
        <w:rPr>
          <w:rFonts w:ascii="Arial" w:hAnsi="Arial" w:cs="Arial"/>
          <w:sz w:val="24"/>
          <w:szCs w:val="24"/>
        </w:rPr>
        <w:t>.  This would normally include for the placement (or equivalent) module(s):</w:t>
      </w:r>
    </w:p>
    <w:p w14:paraId="30412E49" w14:textId="5D6C47B0" w:rsidR="002E51BB" w:rsidRDefault="002E51BB" w:rsidP="002E51BB">
      <w:pPr>
        <w:pStyle w:val="ListParagraph"/>
        <w:numPr>
          <w:ilvl w:val="2"/>
          <w:numId w:val="10"/>
        </w:numPr>
        <w:rPr>
          <w:rFonts w:ascii="Arial" w:hAnsi="Arial" w:cs="Arial"/>
          <w:sz w:val="24"/>
          <w:szCs w:val="24"/>
        </w:rPr>
      </w:pPr>
      <w:r>
        <w:rPr>
          <w:rFonts w:ascii="Arial" w:hAnsi="Arial" w:cs="Arial"/>
          <w:sz w:val="24"/>
          <w:szCs w:val="24"/>
        </w:rPr>
        <w:t>The module handbook</w:t>
      </w:r>
    </w:p>
    <w:p w14:paraId="1E0721DA" w14:textId="389AECA1" w:rsidR="002E51BB" w:rsidRDefault="002E51BB" w:rsidP="002E51BB">
      <w:pPr>
        <w:pStyle w:val="ListParagraph"/>
        <w:numPr>
          <w:ilvl w:val="2"/>
          <w:numId w:val="10"/>
        </w:numPr>
        <w:rPr>
          <w:rFonts w:ascii="Arial" w:hAnsi="Arial" w:cs="Arial"/>
          <w:sz w:val="24"/>
          <w:szCs w:val="24"/>
        </w:rPr>
      </w:pPr>
      <w:r>
        <w:rPr>
          <w:rFonts w:ascii="Arial" w:hAnsi="Arial" w:cs="Arial"/>
          <w:sz w:val="24"/>
          <w:szCs w:val="24"/>
        </w:rPr>
        <w:t>The placement agreement</w:t>
      </w:r>
    </w:p>
    <w:p w14:paraId="2A74C025" w14:textId="56B82084" w:rsidR="002E51BB" w:rsidRDefault="002E51BB" w:rsidP="002E51BB">
      <w:pPr>
        <w:pStyle w:val="ListParagraph"/>
        <w:numPr>
          <w:ilvl w:val="2"/>
          <w:numId w:val="10"/>
        </w:numPr>
        <w:rPr>
          <w:rFonts w:ascii="Arial" w:hAnsi="Arial" w:cs="Arial"/>
          <w:sz w:val="24"/>
          <w:szCs w:val="24"/>
        </w:rPr>
      </w:pPr>
      <w:r>
        <w:rPr>
          <w:rFonts w:ascii="Arial" w:hAnsi="Arial" w:cs="Arial"/>
          <w:sz w:val="24"/>
          <w:szCs w:val="24"/>
        </w:rPr>
        <w:t>Specification for the role of the PPA (which could be the UKBHC document</w:t>
      </w:r>
      <w:r w:rsidR="00EE4B04">
        <w:rPr>
          <w:rFonts w:ascii="Arial" w:hAnsi="Arial" w:cs="Arial"/>
          <w:sz w:val="24"/>
          <w:szCs w:val="24"/>
        </w:rPr>
        <w:t xml:space="preserve"> in appendix 1</w:t>
      </w:r>
      <w:r>
        <w:rPr>
          <w:rFonts w:ascii="Arial" w:hAnsi="Arial" w:cs="Arial"/>
          <w:sz w:val="24"/>
          <w:szCs w:val="24"/>
        </w:rPr>
        <w:t>)</w:t>
      </w:r>
    </w:p>
    <w:p w14:paraId="70C44EAD" w14:textId="6848551D" w:rsidR="00F11247" w:rsidRPr="00F11247" w:rsidRDefault="00F11247" w:rsidP="00F11247">
      <w:pPr>
        <w:rPr>
          <w:rFonts w:ascii="Arial" w:hAnsi="Arial" w:cs="Arial"/>
          <w:sz w:val="24"/>
          <w:szCs w:val="24"/>
        </w:rPr>
      </w:pPr>
      <w:r>
        <w:rPr>
          <w:rFonts w:ascii="Arial" w:hAnsi="Arial" w:cs="Arial"/>
          <w:sz w:val="24"/>
          <w:szCs w:val="24"/>
        </w:rPr>
        <w:t>The request for accreditation will be considered by the UKBHC Academic Board.</w:t>
      </w:r>
    </w:p>
    <w:p w14:paraId="69109B64" w14:textId="13295558" w:rsidR="008E2224" w:rsidRDefault="007E77CB">
      <w:pPr>
        <w:rPr>
          <w:rFonts w:ascii="Arial" w:hAnsi="Arial" w:cs="Arial"/>
          <w:sz w:val="24"/>
          <w:szCs w:val="24"/>
        </w:rPr>
      </w:pPr>
      <w:r>
        <w:rPr>
          <w:rFonts w:ascii="Arial" w:hAnsi="Arial" w:cs="Arial"/>
          <w:sz w:val="24"/>
          <w:szCs w:val="24"/>
        </w:rPr>
        <w:br w:type="page"/>
      </w:r>
      <w:r w:rsidR="008E2224">
        <w:rPr>
          <w:rFonts w:ascii="Arial" w:hAnsi="Arial" w:cs="Arial"/>
          <w:sz w:val="24"/>
          <w:szCs w:val="24"/>
        </w:rPr>
        <w:lastRenderedPageBreak/>
        <w:t xml:space="preserve">Appendix </w:t>
      </w:r>
      <w:r w:rsidR="00EE4B04">
        <w:rPr>
          <w:rFonts w:ascii="Arial" w:hAnsi="Arial" w:cs="Arial"/>
          <w:sz w:val="24"/>
          <w:szCs w:val="24"/>
        </w:rPr>
        <w:t>1</w:t>
      </w:r>
    </w:p>
    <w:p w14:paraId="05383CB7" w14:textId="77777777" w:rsidR="008E2224" w:rsidRPr="008E2224" w:rsidRDefault="008E2224" w:rsidP="008E2224">
      <w:pPr>
        <w:rPr>
          <w:rFonts w:ascii="Arial" w:hAnsi="Arial" w:cs="Arial"/>
          <w:b/>
          <w:sz w:val="24"/>
          <w:szCs w:val="24"/>
          <w:lang w:val="en-US"/>
        </w:rPr>
      </w:pPr>
      <w:r w:rsidRPr="008E2224">
        <w:rPr>
          <w:rFonts w:ascii="Arial" w:hAnsi="Arial" w:cs="Arial"/>
          <w:b/>
          <w:sz w:val="24"/>
          <w:szCs w:val="24"/>
          <w:lang w:val="en-US"/>
        </w:rPr>
        <w:t xml:space="preserve">Placements and the Role of the </w:t>
      </w:r>
      <w:bookmarkStart w:id="1" w:name="_Hlk64911935"/>
      <w:r w:rsidRPr="008E2224">
        <w:rPr>
          <w:rFonts w:ascii="Arial" w:hAnsi="Arial" w:cs="Arial"/>
          <w:b/>
          <w:sz w:val="24"/>
          <w:szCs w:val="24"/>
          <w:lang w:val="en-US"/>
        </w:rPr>
        <w:t xml:space="preserve">Professional Practice Assessor </w:t>
      </w:r>
      <w:bookmarkEnd w:id="1"/>
      <w:r w:rsidRPr="008E2224">
        <w:rPr>
          <w:rFonts w:ascii="Arial" w:hAnsi="Arial" w:cs="Arial"/>
          <w:b/>
          <w:sz w:val="24"/>
          <w:szCs w:val="24"/>
          <w:lang w:val="en-US"/>
        </w:rPr>
        <w:t>(PPA)</w:t>
      </w:r>
    </w:p>
    <w:p w14:paraId="597DF8C5" w14:textId="77777777" w:rsidR="008E2224" w:rsidRPr="008E2224" w:rsidRDefault="008E2224" w:rsidP="008E2224">
      <w:pPr>
        <w:rPr>
          <w:rFonts w:ascii="Arial" w:hAnsi="Arial" w:cs="Arial"/>
          <w:sz w:val="24"/>
          <w:szCs w:val="24"/>
          <w:lang w:val="en-US"/>
        </w:rPr>
      </w:pPr>
      <w:r w:rsidRPr="008E2224">
        <w:rPr>
          <w:rFonts w:ascii="Arial" w:hAnsi="Arial" w:cs="Arial"/>
          <w:b/>
          <w:sz w:val="24"/>
          <w:szCs w:val="24"/>
          <w:lang w:val="en-US"/>
        </w:rPr>
        <w:t>Introduction</w:t>
      </w:r>
    </w:p>
    <w:p w14:paraId="50BD718F"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For academic courses that are accredited by UKBHC as offering qualifications that may be submitted in support of an application for full registration with the Board, one of the requirements is that the course include a placement in a healthcare establishment.  Normally, this would be the focus of a module(s) equivalent to 30 credits at level 7 (Postgraduate taught level), with 200 hours of placement experience, practice and reflection.</w:t>
      </w:r>
    </w:p>
    <w:p w14:paraId="20E2D210"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The purpose of the placement is as follows:</w:t>
      </w:r>
    </w:p>
    <w:p w14:paraId="38A160D1" w14:textId="77777777" w:rsidR="008E2224" w:rsidRPr="008E2224" w:rsidRDefault="008E2224" w:rsidP="008E2224">
      <w:pPr>
        <w:numPr>
          <w:ilvl w:val="0"/>
          <w:numId w:val="6"/>
        </w:numPr>
        <w:rPr>
          <w:rFonts w:ascii="Arial" w:hAnsi="Arial" w:cs="Arial"/>
          <w:sz w:val="24"/>
          <w:szCs w:val="24"/>
          <w:lang w:val="en-US"/>
        </w:rPr>
      </w:pPr>
      <w:r w:rsidRPr="008E2224">
        <w:rPr>
          <w:rFonts w:ascii="Arial" w:hAnsi="Arial" w:cs="Arial"/>
          <w:sz w:val="24"/>
          <w:szCs w:val="24"/>
          <w:lang w:val="en-US"/>
        </w:rPr>
        <w:t>To enable the student under the supervision of the PPA and the academic lead for the placement to develop as a critically reflective practitioner in healthcare chaplaincy</w:t>
      </w:r>
    </w:p>
    <w:p w14:paraId="220C03D3" w14:textId="77777777" w:rsidR="008E2224" w:rsidRPr="008E2224" w:rsidRDefault="008E2224" w:rsidP="008E2224">
      <w:pPr>
        <w:numPr>
          <w:ilvl w:val="0"/>
          <w:numId w:val="6"/>
        </w:numPr>
        <w:rPr>
          <w:rFonts w:ascii="Arial" w:hAnsi="Arial" w:cs="Arial"/>
          <w:sz w:val="24"/>
          <w:szCs w:val="24"/>
          <w:lang w:val="en-US"/>
        </w:rPr>
      </w:pPr>
      <w:r w:rsidRPr="008E2224">
        <w:rPr>
          <w:rFonts w:ascii="Arial" w:hAnsi="Arial" w:cs="Arial"/>
          <w:sz w:val="24"/>
          <w:szCs w:val="24"/>
          <w:lang w:val="en-US"/>
        </w:rPr>
        <w:t>To provide a range of experience in chaplaincy/pastoral care in healthcare settings (although a more specialized placement could be appropriate dependent on the student’s experience and development needs)</w:t>
      </w:r>
    </w:p>
    <w:p w14:paraId="41FB7D95" w14:textId="77777777" w:rsidR="008E2224" w:rsidRPr="008E2224" w:rsidRDefault="008E2224" w:rsidP="008E2224">
      <w:pPr>
        <w:numPr>
          <w:ilvl w:val="0"/>
          <w:numId w:val="6"/>
        </w:numPr>
        <w:rPr>
          <w:rFonts w:ascii="Arial" w:hAnsi="Arial" w:cs="Arial"/>
          <w:sz w:val="24"/>
          <w:szCs w:val="24"/>
          <w:lang w:val="en-US"/>
        </w:rPr>
      </w:pPr>
      <w:r w:rsidRPr="008E2224">
        <w:rPr>
          <w:rFonts w:ascii="Arial" w:hAnsi="Arial" w:cs="Arial"/>
          <w:sz w:val="24"/>
          <w:szCs w:val="24"/>
          <w:lang w:val="en-US"/>
        </w:rPr>
        <w:t>To enable the student to develop in relation to the UKBHC capabilities and competencies for a band 6 healthcare chaplain (development of the full range of capabilities and competencies will be supported by the whole accredited postgraduate award and the different modules within it.)</w:t>
      </w:r>
    </w:p>
    <w:p w14:paraId="680DA55A" w14:textId="77777777" w:rsidR="008E2224" w:rsidRPr="008E2224" w:rsidRDefault="008E2224" w:rsidP="008E2224">
      <w:pPr>
        <w:numPr>
          <w:ilvl w:val="0"/>
          <w:numId w:val="6"/>
        </w:numPr>
        <w:rPr>
          <w:rFonts w:ascii="Arial" w:hAnsi="Arial" w:cs="Arial"/>
          <w:sz w:val="24"/>
          <w:szCs w:val="24"/>
          <w:lang w:val="en-US"/>
        </w:rPr>
      </w:pPr>
      <w:r w:rsidRPr="008E2224">
        <w:rPr>
          <w:rFonts w:ascii="Arial" w:hAnsi="Arial" w:cs="Arial"/>
          <w:sz w:val="24"/>
          <w:szCs w:val="24"/>
          <w:lang w:val="en-US"/>
        </w:rPr>
        <w:t>To enable the student to demonstrate to the PPA that they are fit and safe to practice as a band 6 chaplain</w:t>
      </w:r>
    </w:p>
    <w:p w14:paraId="40CC989A"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The academic lead for the placement (e.g. the module leader) will be responsible for:</w:t>
      </w:r>
    </w:p>
    <w:p w14:paraId="04071574"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Academic teaching and learning resources</w:t>
      </w:r>
    </w:p>
    <w:p w14:paraId="1ECEBDE3"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Tutor led-learning (e.g. lectures, seminars, tutorials)</w:t>
      </w:r>
    </w:p>
    <w:p w14:paraId="7C577086"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Academic supervision and assessment</w:t>
      </w:r>
    </w:p>
    <w:p w14:paraId="4184B453"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Ethical clearance for the placement by the HEI (in consultation with the healthcare establishment)</w:t>
      </w:r>
    </w:p>
    <w:p w14:paraId="1B06A082"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Appointment of and liaison with the PPA on behalf of the HEI (in consultation with UKBHC)</w:t>
      </w:r>
    </w:p>
    <w:p w14:paraId="68485239"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Ensuring that the placement agreement for each student is agreed and signed by them, the student and the PPA</w:t>
      </w:r>
    </w:p>
    <w:p w14:paraId="39873AFC"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Ensuring that the PPA completes, signs and submits the placement professional practice report on the student (see further below)</w:t>
      </w:r>
    </w:p>
    <w:p w14:paraId="13EEAD11" w14:textId="77777777" w:rsidR="008E2224" w:rsidRPr="008E2224" w:rsidRDefault="008E2224" w:rsidP="008E2224">
      <w:pPr>
        <w:numPr>
          <w:ilvl w:val="0"/>
          <w:numId w:val="7"/>
        </w:numPr>
        <w:rPr>
          <w:rFonts w:ascii="Arial" w:hAnsi="Arial" w:cs="Arial"/>
          <w:sz w:val="24"/>
          <w:szCs w:val="24"/>
          <w:lang w:val="en-US"/>
        </w:rPr>
      </w:pPr>
      <w:r w:rsidRPr="008E2224">
        <w:rPr>
          <w:rFonts w:ascii="Arial" w:hAnsi="Arial" w:cs="Arial"/>
          <w:sz w:val="24"/>
          <w:szCs w:val="24"/>
          <w:lang w:val="en-US"/>
        </w:rPr>
        <w:t>Supporting and coordinating the PPAs currently working in partnership with the HEI to ensure good practice and a common understanding of placement requirements</w:t>
      </w:r>
    </w:p>
    <w:p w14:paraId="230E85FF"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The PPA will be responsible for:</w:t>
      </w:r>
    </w:p>
    <w:p w14:paraId="7F374A3F"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Practice-based supervision of the placement (whether within the placement establishment, or from another healthcare establishment)</w:t>
      </w:r>
    </w:p>
    <w:p w14:paraId="07283F16"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Checking that the student has an appropriate contractual relationship with the healthcare establishment (whether paid, voluntary, or honorary); and receives appropriate institutional induction</w:t>
      </w:r>
    </w:p>
    <w:p w14:paraId="2E08ED8F"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Initial assessment of the student’s practice experience and development needs (in relation to the UKBHC capabilities and competencies); and identification of capabilities and competencies to be included in the placement agreement, to be developed through the placement</w:t>
      </w:r>
    </w:p>
    <w:p w14:paraId="278E5421"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Supporting and monitoring the student’s development of agreed capabilities and competencies</w:t>
      </w:r>
    </w:p>
    <w:p w14:paraId="1A3E2CEA"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Regular reflective practice supervisions (no less than monthly)</w:t>
      </w:r>
    </w:p>
    <w:p w14:paraId="5E4DC5F4"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Receiving, discussing and giving written feedback on reflective practice reports (verbatims, journal entries, etc) submitted by the student (no less than bi-monthly)</w:t>
      </w:r>
    </w:p>
    <w:p w14:paraId="68AFFD47"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Observing, assessing and giving written feedback on specific elements of the student’s practice (on at least three occasions during the placement)</w:t>
      </w:r>
    </w:p>
    <w:p w14:paraId="42946C40"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Communicating to the HEI any concerns or issues regarding the student’s work or course, as they arise.</w:t>
      </w:r>
    </w:p>
    <w:p w14:paraId="5309BCD3"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Completing and signing the placement professional practice report on the development of the student’s capabilities and competencies; and to confirm (or not) that they are fit and safe to practice as a band 6 healthcare chaplain</w:t>
      </w:r>
    </w:p>
    <w:p w14:paraId="379DC1DF" w14:textId="77777777" w:rsidR="008E2224" w:rsidRPr="008E2224" w:rsidRDefault="008E2224" w:rsidP="008E2224">
      <w:pPr>
        <w:numPr>
          <w:ilvl w:val="0"/>
          <w:numId w:val="8"/>
        </w:numPr>
        <w:rPr>
          <w:rFonts w:ascii="Arial" w:hAnsi="Arial" w:cs="Arial"/>
          <w:sz w:val="24"/>
          <w:szCs w:val="24"/>
          <w:lang w:val="en-US"/>
        </w:rPr>
      </w:pPr>
      <w:r w:rsidRPr="008E2224">
        <w:rPr>
          <w:rFonts w:ascii="Arial" w:hAnsi="Arial" w:cs="Arial"/>
          <w:sz w:val="24"/>
          <w:szCs w:val="24"/>
          <w:lang w:val="en-US"/>
        </w:rPr>
        <w:t>Keeping evidence to support their assessment of the student’s development and being fit and safe to practice (including the student’s submitted reports; their own feedback to the student and the placement report) for 24 months after the placement has been completed.</w:t>
      </w:r>
    </w:p>
    <w:p w14:paraId="77265FA1" w14:textId="77777777" w:rsidR="008E2224" w:rsidRPr="008E2224" w:rsidRDefault="008E2224" w:rsidP="008E2224">
      <w:pPr>
        <w:rPr>
          <w:rFonts w:ascii="Arial" w:hAnsi="Arial" w:cs="Arial"/>
          <w:sz w:val="24"/>
          <w:szCs w:val="24"/>
          <w:lang w:val="en-US"/>
        </w:rPr>
      </w:pPr>
      <w:r w:rsidRPr="008E2224">
        <w:rPr>
          <w:rFonts w:ascii="Arial" w:hAnsi="Arial" w:cs="Arial"/>
          <w:b/>
          <w:sz w:val="24"/>
          <w:szCs w:val="24"/>
          <w:lang w:val="en-US"/>
        </w:rPr>
        <w:t xml:space="preserve">Three-Way Communication – </w:t>
      </w:r>
      <w:r w:rsidRPr="008E2224">
        <w:rPr>
          <w:rFonts w:ascii="Arial" w:hAnsi="Arial" w:cs="Arial"/>
          <w:sz w:val="24"/>
          <w:szCs w:val="24"/>
          <w:lang w:val="en-US"/>
        </w:rPr>
        <w:t xml:space="preserve">There will be three-way communication between the PPA, the student and the academic lead after the initial assessment by the PPA to confirm the placement agreement; and at other points as appropriate.  </w:t>
      </w:r>
    </w:p>
    <w:p w14:paraId="38F2F9BA" w14:textId="77777777" w:rsidR="008E2224" w:rsidRPr="008E2224" w:rsidRDefault="008E2224" w:rsidP="008E2224">
      <w:pPr>
        <w:rPr>
          <w:rFonts w:ascii="Arial" w:hAnsi="Arial" w:cs="Arial"/>
          <w:b/>
          <w:bCs/>
          <w:sz w:val="24"/>
          <w:szCs w:val="24"/>
          <w:lang w:val="en-US"/>
        </w:rPr>
      </w:pPr>
      <w:r w:rsidRPr="008E2224">
        <w:rPr>
          <w:rFonts w:ascii="Arial" w:hAnsi="Arial" w:cs="Arial"/>
          <w:b/>
          <w:bCs/>
          <w:sz w:val="24"/>
          <w:szCs w:val="24"/>
          <w:lang w:val="en-US"/>
        </w:rPr>
        <w:t>Requirements for the Professional Practice Assessor</w:t>
      </w:r>
    </w:p>
    <w:p w14:paraId="5C631FCC"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In order to demonstrate their credibility in supervising students on placement they will need:</w:t>
      </w:r>
    </w:p>
    <w:p w14:paraId="61C7BD08"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To be a serving chaplain with 5+ years of experience in chaplaincy</w:t>
      </w:r>
    </w:p>
    <w:p w14:paraId="46ABD9A3"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To be currently fully registered with UKBHC and to have a current accreditation status for CPD (that means having been reaccredited in the past 3 years)</w:t>
      </w:r>
    </w:p>
    <w:p w14:paraId="49C9141C"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 xml:space="preserve">To be receiving supervision for their own professional practice </w:t>
      </w:r>
    </w:p>
    <w:p w14:paraId="42156477"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To be familiar with the UKBHC standards and capabilities and competences and how these are deployed and evidenced in practice</w:t>
      </w:r>
    </w:p>
    <w:p w14:paraId="49BC1175"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In addition:</w:t>
      </w:r>
    </w:p>
    <w:p w14:paraId="4EF68261"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They will act as a PPA as part of their own professional practice and professional development</w:t>
      </w:r>
    </w:p>
    <w:p w14:paraId="61F4AB03" w14:textId="77777777" w:rsidR="008E2224" w:rsidRPr="008E2224" w:rsidRDefault="008E2224" w:rsidP="008E2224">
      <w:pPr>
        <w:numPr>
          <w:ilvl w:val="0"/>
          <w:numId w:val="9"/>
        </w:numPr>
        <w:rPr>
          <w:rFonts w:ascii="Arial" w:hAnsi="Arial" w:cs="Arial"/>
          <w:sz w:val="24"/>
          <w:szCs w:val="24"/>
          <w:lang w:val="en-US"/>
        </w:rPr>
      </w:pPr>
      <w:r w:rsidRPr="008E2224">
        <w:rPr>
          <w:rFonts w:ascii="Arial" w:hAnsi="Arial" w:cs="Arial"/>
          <w:sz w:val="24"/>
          <w:szCs w:val="24"/>
          <w:lang w:val="en-US"/>
        </w:rPr>
        <w:t>In Scotland, they will have completed the training for PPAs, that is an integral part of the post-graduate qualification</w:t>
      </w:r>
    </w:p>
    <w:p w14:paraId="025181E3" w14:textId="77777777" w:rsidR="008E2224" w:rsidRPr="008E2224" w:rsidRDefault="008E2224" w:rsidP="008E2224">
      <w:pPr>
        <w:rPr>
          <w:rFonts w:ascii="Arial" w:hAnsi="Arial" w:cs="Arial"/>
          <w:sz w:val="24"/>
          <w:szCs w:val="24"/>
          <w:lang w:val="en-US"/>
        </w:rPr>
      </w:pPr>
      <w:r w:rsidRPr="008E2224">
        <w:rPr>
          <w:rFonts w:ascii="Arial" w:hAnsi="Arial" w:cs="Arial"/>
          <w:sz w:val="24"/>
          <w:szCs w:val="24"/>
          <w:lang w:val="en-US"/>
        </w:rPr>
        <w:t>Any appointment of a PPA by the HEI that is out with the norms defined here will need prior agreement from the UKBHC Academic Board.</w:t>
      </w:r>
    </w:p>
    <w:p w14:paraId="0BF0953E" w14:textId="77777777" w:rsidR="008E2224" w:rsidRPr="008E2224" w:rsidRDefault="008E2224" w:rsidP="008E2224">
      <w:pPr>
        <w:rPr>
          <w:rFonts w:ascii="Arial" w:hAnsi="Arial" w:cs="Arial"/>
          <w:sz w:val="24"/>
          <w:szCs w:val="24"/>
          <w:lang w:val="en-US"/>
        </w:rPr>
      </w:pPr>
    </w:p>
    <w:p w14:paraId="5EA4D51A" w14:textId="0095975E" w:rsidR="00EE4B04" w:rsidRDefault="00EE4B04">
      <w:pPr>
        <w:rPr>
          <w:rFonts w:ascii="Arial" w:hAnsi="Arial" w:cs="Arial"/>
          <w:sz w:val="24"/>
          <w:szCs w:val="24"/>
          <w:lang w:val="en-US"/>
        </w:rPr>
      </w:pPr>
      <w:r>
        <w:rPr>
          <w:rFonts w:ascii="Arial" w:hAnsi="Arial" w:cs="Arial"/>
          <w:sz w:val="24"/>
          <w:szCs w:val="24"/>
          <w:lang w:val="en-US"/>
        </w:rPr>
        <w:br w:type="page"/>
      </w:r>
    </w:p>
    <w:p w14:paraId="05DCA8E6" w14:textId="52FC962B" w:rsidR="008E2224" w:rsidRPr="00B369B9" w:rsidRDefault="00B369B9">
      <w:pPr>
        <w:rPr>
          <w:rFonts w:ascii="Arial" w:hAnsi="Arial" w:cs="Arial"/>
          <w:sz w:val="24"/>
          <w:szCs w:val="24"/>
        </w:rPr>
      </w:pPr>
      <w:r w:rsidRPr="00B369B9">
        <w:rPr>
          <w:rFonts w:ascii="Arial" w:hAnsi="Arial" w:cs="Arial"/>
          <w:sz w:val="24"/>
          <w:szCs w:val="24"/>
        </w:rPr>
        <w:t>Appendix 2</w:t>
      </w:r>
    </w:p>
    <w:p w14:paraId="3F19C68A" w14:textId="546073FC" w:rsidR="00B369B9" w:rsidRPr="00B369B9" w:rsidRDefault="00B369B9">
      <w:pPr>
        <w:rPr>
          <w:rFonts w:ascii="Arial" w:hAnsi="Arial" w:cs="Arial"/>
          <w:sz w:val="24"/>
          <w:szCs w:val="24"/>
        </w:rPr>
      </w:pPr>
      <w:r w:rsidRPr="00B369B9">
        <w:rPr>
          <w:rFonts w:ascii="Arial" w:hAnsi="Arial" w:cs="Arial"/>
          <w:sz w:val="24"/>
          <w:szCs w:val="24"/>
        </w:rPr>
        <w:t>Template for mapping UKBHC Capabilities and Competencies against PG Award components</w:t>
      </w:r>
      <w:r w:rsidR="00A7410E">
        <w:rPr>
          <w:rFonts w:ascii="Arial" w:hAnsi="Arial" w:cs="Arial"/>
          <w:sz w:val="24"/>
          <w:szCs w:val="24"/>
        </w:rPr>
        <w:t xml:space="preserve"> (</w:t>
      </w:r>
      <w:hyperlink r:id="rId5" w:history="1">
        <w:r w:rsidR="00A7410E" w:rsidRPr="00E12707">
          <w:rPr>
            <w:rStyle w:val="Hyperlink"/>
            <w:rFonts w:ascii="Arial" w:hAnsi="Arial" w:cs="Arial"/>
            <w:sz w:val="24"/>
            <w:szCs w:val="24"/>
          </w:rPr>
          <w:t>https://www.ukbhc.org.uk/wp-content/uploads/2019/12/Encl-2b-ukbhc_spiritual_and_religious_capabilities_and_competences_bands_5_-_8_2015.pdf</w:t>
        </w:r>
      </w:hyperlink>
      <w:r w:rsidR="00A7410E">
        <w:rPr>
          <w:rFonts w:ascii="Arial" w:hAnsi="Arial" w:cs="Arial"/>
          <w:sz w:val="24"/>
          <w:szCs w:val="24"/>
        </w:rPr>
        <w:t xml:space="preserve">) </w:t>
      </w:r>
    </w:p>
    <w:tbl>
      <w:tblPr>
        <w:tblStyle w:val="TableGrid"/>
        <w:tblW w:w="0" w:type="auto"/>
        <w:tblLook w:val="04A0" w:firstRow="1" w:lastRow="0" w:firstColumn="1" w:lastColumn="0" w:noHBand="0" w:noVBand="1"/>
      </w:tblPr>
      <w:tblGrid>
        <w:gridCol w:w="1789"/>
        <w:gridCol w:w="2618"/>
        <w:gridCol w:w="1697"/>
        <w:gridCol w:w="1456"/>
        <w:gridCol w:w="1456"/>
      </w:tblGrid>
      <w:tr w:rsidR="00B369B9" w:rsidRPr="00B369B9" w14:paraId="57CD15A1" w14:textId="77777777" w:rsidTr="00877676">
        <w:tc>
          <w:tcPr>
            <w:tcW w:w="1789" w:type="dxa"/>
          </w:tcPr>
          <w:p w14:paraId="17725672" w14:textId="3076304D" w:rsidR="00B369B9" w:rsidRPr="00B369B9" w:rsidRDefault="00B369B9">
            <w:pPr>
              <w:rPr>
                <w:rFonts w:ascii="Arial" w:hAnsi="Arial" w:cs="Arial"/>
                <w:sz w:val="24"/>
                <w:szCs w:val="24"/>
              </w:rPr>
            </w:pPr>
            <w:r w:rsidRPr="00B369B9">
              <w:rPr>
                <w:rFonts w:ascii="Arial" w:hAnsi="Arial" w:cs="Arial"/>
                <w:sz w:val="24"/>
                <w:szCs w:val="24"/>
              </w:rPr>
              <w:t>Capability</w:t>
            </w:r>
          </w:p>
        </w:tc>
        <w:tc>
          <w:tcPr>
            <w:tcW w:w="2618" w:type="dxa"/>
          </w:tcPr>
          <w:p w14:paraId="186B2158" w14:textId="6CB0F38F" w:rsidR="00B369B9" w:rsidRPr="00B369B9" w:rsidRDefault="00B369B9">
            <w:pPr>
              <w:rPr>
                <w:rFonts w:ascii="Arial" w:hAnsi="Arial" w:cs="Arial"/>
                <w:sz w:val="24"/>
                <w:szCs w:val="24"/>
              </w:rPr>
            </w:pPr>
            <w:r w:rsidRPr="00B369B9">
              <w:rPr>
                <w:rFonts w:ascii="Arial" w:hAnsi="Arial" w:cs="Arial"/>
                <w:sz w:val="24"/>
                <w:szCs w:val="24"/>
              </w:rPr>
              <w:t>Practice Learning Outcome/Competence</w:t>
            </w:r>
          </w:p>
        </w:tc>
        <w:tc>
          <w:tcPr>
            <w:tcW w:w="1697" w:type="dxa"/>
          </w:tcPr>
          <w:p w14:paraId="2157B726" w14:textId="149D8E0B" w:rsidR="00B369B9" w:rsidRDefault="00B369B9">
            <w:pPr>
              <w:rPr>
                <w:rFonts w:ascii="Arial" w:hAnsi="Arial" w:cs="Arial"/>
                <w:sz w:val="24"/>
                <w:szCs w:val="24"/>
                <w:lang w:val="en-US"/>
              </w:rPr>
            </w:pPr>
            <w:r>
              <w:rPr>
                <w:rFonts w:ascii="Arial" w:hAnsi="Arial" w:cs="Arial"/>
                <w:sz w:val="24"/>
                <w:szCs w:val="24"/>
                <w:lang w:val="en-US"/>
              </w:rPr>
              <w:t>Specific competencies</w:t>
            </w:r>
          </w:p>
        </w:tc>
        <w:tc>
          <w:tcPr>
            <w:tcW w:w="1456" w:type="dxa"/>
          </w:tcPr>
          <w:p w14:paraId="60EADCD9" w14:textId="6AD5A63F" w:rsidR="00B369B9" w:rsidRPr="00B369B9" w:rsidRDefault="00B369B9">
            <w:pPr>
              <w:rPr>
                <w:rFonts w:ascii="Arial" w:hAnsi="Arial" w:cs="Arial"/>
                <w:sz w:val="24"/>
                <w:szCs w:val="24"/>
                <w:lang w:val="en-US"/>
              </w:rPr>
            </w:pPr>
            <w:r>
              <w:rPr>
                <w:rFonts w:ascii="Arial" w:hAnsi="Arial" w:cs="Arial"/>
                <w:sz w:val="24"/>
                <w:szCs w:val="24"/>
                <w:lang w:val="en-US"/>
              </w:rPr>
              <w:t>Module Title</w:t>
            </w:r>
          </w:p>
        </w:tc>
        <w:tc>
          <w:tcPr>
            <w:tcW w:w="1456" w:type="dxa"/>
          </w:tcPr>
          <w:p w14:paraId="2D274D4C" w14:textId="27D55902" w:rsidR="00B369B9" w:rsidRPr="00B369B9" w:rsidRDefault="00B369B9">
            <w:pPr>
              <w:rPr>
                <w:rFonts w:ascii="Arial" w:hAnsi="Arial" w:cs="Arial"/>
                <w:sz w:val="24"/>
                <w:szCs w:val="24"/>
                <w:lang w:val="en-US"/>
              </w:rPr>
            </w:pPr>
            <w:r>
              <w:rPr>
                <w:rFonts w:ascii="Arial" w:hAnsi="Arial" w:cs="Arial"/>
                <w:sz w:val="24"/>
                <w:szCs w:val="24"/>
                <w:lang w:val="en-US"/>
              </w:rPr>
              <w:t>Module Title</w:t>
            </w:r>
          </w:p>
        </w:tc>
      </w:tr>
      <w:tr w:rsidR="00B369B9" w:rsidRPr="00B369B9" w14:paraId="281A0258" w14:textId="77777777" w:rsidTr="00877676">
        <w:tc>
          <w:tcPr>
            <w:tcW w:w="1789" w:type="dxa"/>
          </w:tcPr>
          <w:p w14:paraId="5E1D15EC" w14:textId="5D46B0A1" w:rsidR="00B369B9" w:rsidRPr="00B369B9" w:rsidRDefault="00B369B9">
            <w:pPr>
              <w:rPr>
                <w:rFonts w:ascii="Arial" w:hAnsi="Arial" w:cs="Arial"/>
                <w:sz w:val="24"/>
                <w:szCs w:val="24"/>
                <w:lang w:val="en-US"/>
              </w:rPr>
            </w:pPr>
            <w:r w:rsidRPr="00B369B9">
              <w:rPr>
                <w:rFonts w:ascii="Arial" w:hAnsi="Arial" w:cs="Arial"/>
                <w:sz w:val="24"/>
                <w:szCs w:val="24"/>
              </w:rPr>
              <w:t>1. Knowledge and skills for professional practice:</w:t>
            </w:r>
          </w:p>
        </w:tc>
        <w:tc>
          <w:tcPr>
            <w:tcW w:w="2618" w:type="dxa"/>
          </w:tcPr>
          <w:p w14:paraId="1CDEDFEB" w14:textId="0AEF1AD0" w:rsidR="00B369B9" w:rsidRPr="00B369B9" w:rsidRDefault="00B369B9">
            <w:pPr>
              <w:rPr>
                <w:rFonts w:ascii="Arial" w:hAnsi="Arial" w:cs="Arial"/>
                <w:sz w:val="24"/>
                <w:szCs w:val="24"/>
                <w:lang w:val="en-US"/>
              </w:rPr>
            </w:pPr>
            <w:r w:rsidRPr="00B369B9">
              <w:rPr>
                <w:rFonts w:ascii="Arial" w:hAnsi="Arial" w:cs="Arial"/>
                <w:sz w:val="24"/>
                <w:szCs w:val="24"/>
              </w:rPr>
              <w:t>1.1 Knowledge and skills for practice</w:t>
            </w:r>
          </w:p>
        </w:tc>
        <w:tc>
          <w:tcPr>
            <w:tcW w:w="1697" w:type="dxa"/>
          </w:tcPr>
          <w:p w14:paraId="27D19865" w14:textId="0B861C4B" w:rsidR="00B369B9" w:rsidRPr="00B369B9" w:rsidRDefault="00B369B9">
            <w:pPr>
              <w:rPr>
                <w:rFonts w:ascii="Arial" w:hAnsi="Arial" w:cs="Arial"/>
                <w:sz w:val="24"/>
                <w:szCs w:val="24"/>
                <w:lang w:val="en-US"/>
              </w:rPr>
            </w:pPr>
            <w:r>
              <w:rPr>
                <w:rFonts w:ascii="Arial" w:hAnsi="Arial" w:cs="Arial"/>
                <w:sz w:val="24"/>
                <w:szCs w:val="24"/>
                <w:lang w:val="en-US"/>
              </w:rPr>
              <w:t>1.1.1</w:t>
            </w:r>
          </w:p>
        </w:tc>
        <w:tc>
          <w:tcPr>
            <w:tcW w:w="1456" w:type="dxa"/>
          </w:tcPr>
          <w:p w14:paraId="2D410467" w14:textId="3D19F4D0" w:rsidR="00B369B9" w:rsidRPr="00B369B9" w:rsidRDefault="00B369B9">
            <w:pPr>
              <w:rPr>
                <w:rFonts w:ascii="Arial" w:hAnsi="Arial" w:cs="Arial"/>
                <w:sz w:val="24"/>
                <w:szCs w:val="24"/>
                <w:lang w:val="en-US"/>
              </w:rPr>
            </w:pPr>
          </w:p>
        </w:tc>
        <w:tc>
          <w:tcPr>
            <w:tcW w:w="1456" w:type="dxa"/>
          </w:tcPr>
          <w:p w14:paraId="3252A894" w14:textId="77777777" w:rsidR="00B369B9" w:rsidRPr="00B369B9" w:rsidRDefault="00B369B9">
            <w:pPr>
              <w:rPr>
                <w:rFonts w:ascii="Arial" w:hAnsi="Arial" w:cs="Arial"/>
                <w:sz w:val="24"/>
                <w:szCs w:val="24"/>
                <w:lang w:val="en-US"/>
              </w:rPr>
            </w:pPr>
          </w:p>
        </w:tc>
      </w:tr>
      <w:tr w:rsidR="00B369B9" w:rsidRPr="00B369B9" w14:paraId="2880D7DE" w14:textId="77777777" w:rsidTr="00877676">
        <w:tc>
          <w:tcPr>
            <w:tcW w:w="1789" w:type="dxa"/>
          </w:tcPr>
          <w:p w14:paraId="3B0AEECC" w14:textId="5F85ED2F" w:rsidR="00B369B9" w:rsidRPr="00B369B9" w:rsidRDefault="00B369B9">
            <w:pPr>
              <w:rPr>
                <w:rFonts w:ascii="Arial" w:hAnsi="Arial" w:cs="Arial"/>
                <w:sz w:val="24"/>
                <w:szCs w:val="24"/>
              </w:rPr>
            </w:pPr>
          </w:p>
        </w:tc>
        <w:tc>
          <w:tcPr>
            <w:tcW w:w="2618" w:type="dxa"/>
          </w:tcPr>
          <w:p w14:paraId="2D77D9C8" w14:textId="77777777" w:rsidR="00B369B9" w:rsidRPr="00B369B9" w:rsidRDefault="00B369B9">
            <w:pPr>
              <w:rPr>
                <w:rFonts w:ascii="Arial" w:hAnsi="Arial" w:cs="Arial"/>
                <w:sz w:val="24"/>
                <w:szCs w:val="24"/>
              </w:rPr>
            </w:pPr>
          </w:p>
        </w:tc>
        <w:tc>
          <w:tcPr>
            <w:tcW w:w="1697" w:type="dxa"/>
          </w:tcPr>
          <w:p w14:paraId="69EAA70B" w14:textId="2D14571C" w:rsidR="00B369B9" w:rsidRDefault="00B369B9">
            <w:pPr>
              <w:rPr>
                <w:rFonts w:ascii="Arial" w:hAnsi="Arial" w:cs="Arial"/>
                <w:sz w:val="24"/>
                <w:szCs w:val="24"/>
                <w:lang w:val="en-US"/>
              </w:rPr>
            </w:pPr>
            <w:r>
              <w:rPr>
                <w:rFonts w:ascii="Arial" w:hAnsi="Arial" w:cs="Arial"/>
                <w:sz w:val="24"/>
                <w:szCs w:val="24"/>
                <w:lang w:val="en-US"/>
              </w:rPr>
              <w:t>1.1.2</w:t>
            </w:r>
          </w:p>
        </w:tc>
        <w:tc>
          <w:tcPr>
            <w:tcW w:w="1456" w:type="dxa"/>
          </w:tcPr>
          <w:p w14:paraId="6A174595" w14:textId="77777777" w:rsidR="00B369B9" w:rsidRPr="00B369B9" w:rsidRDefault="00B369B9">
            <w:pPr>
              <w:rPr>
                <w:rFonts w:ascii="Arial" w:hAnsi="Arial" w:cs="Arial"/>
                <w:sz w:val="24"/>
                <w:szCs w:val="24"/>
                <w:lang w:val="en-US"/>
              </w:rPr>
            </w:pPr>
          </w:p>
        </w:tc>
        <w:tc>
          <w:tcPr>
            <w:tcW w:w="1456" w:type="dxa"/>
          </w:tcPr>
          <w:p w14:paraId="19D5573F" w14:textId="77777777" w:rsidR="00B369B9" w:rsidRPr="00B369B9" w:rsidRDefault="00B369B9">
            <w:pPr>
              <w:rPr>
                <w:rFonts w:ascii="Arial" w:hAnsi="Arial" w:cs="Arial"/>
                <w:sz w:val="24"/>
                <w:szCs w:val="24"/>
                <w:lang w:val="en-US"/>
              </w:rPr>
            </w:pPr>
          </w:p>
        </w:tc>
      </w:tr>
      <w:tr w:rsidR="00B369B9" w:rsidRPr="00B369B9" w14:paraId="7A7A65AE" w14:textId="77777777" w:rsidTr="00877676">
        <w:tc>
          <w:tcPr>
            <w:tcW w:w="1789" w:type="dxa"/>
          </w:tcPr>
          <w:p w14:paraId="3D440EBD" w14:textId="77777777" w:rsidR="00B369B9" w:rsidRPr="00B369B9" w:rsidRDefault="00B369B9">
            <w:pPr>
              <w:rPr>
                <w:rFonts w:ascii="Arial" w:hAnsi="Arial" w:cs="Arial"/>
                <w:sz w:val="24"/>
                <w:szCs w:val="24"/>
              </w:rPr>
            </w:pPr>
          </w:p>
        </w:tc>
        <w:tc>
          <w:tcPr>
            <w:tcW w:w="2618" w:type="dxa"/>
          </w:tcPr>
          <w:p w14:paraId="76F63024" w14:textId="77777777" w:rsidR="00B369B9" w:rsidRPr="00B369B9" w:rsidRDefault="00B369B9">
            <w:pPr>
              <w:rPr>
                <w:rFonts w:ascii="Arial" w:hAnsi="Arial" w:cs="Arial"/>
                <w:sz w:val="24"/>
                <w:szCs w:val="24"/>
              </w:rPr>
            </w:pPr>
          </w:p>
        </w:tc>
        <w:tc>
          <w:tcPr>
            <w:tcW w:w="1697" w:type="dxa"/>
          </w:tcPr>
          <w:p w14:paraId="5DA1B9DB" w14:textId="6976CAD0" w:rsidR="00B369B9" w:rsidRDefault="00B369B9">
            <w:pPr>
              <w:rPr>
                <w:rFonts w:ascii="Arial" w:hAnsi="Arial" w:cs="Arial"/>
                <w:sz w:val="24"/>
                <w:szCs w:val="24"/>
                <w:lang w:val="en-US"/>
              </w:rPr>
            </w:pPr>
            <w:r>
              <w:rPr>
                <w:rFonts w:ascii="Arial" w:hAnsi="Arial" w:cs="Arial"/>
                <w:sz w:val="24"/>
                <w:szCs w:val="24"/>
                <w:lang w:val="en-US"/>
              </w:rPr>
              <w:t>1.1.3</w:t>
            </w:r>
          </w:p>
        </w:tc>
        <w:tc>
          <w:tcPr>
            <w:tcW w:w="1456" w:type="dxa"/>
          </w:tcPr>
          <w:p w14:paraId="2063EC3D" w14:textId="77777777" w:rsidR="00B369B9" w:rsidRPr="00B369B9" w:rsidRDefault="00B369B9">
            <w:pPr>
              <w:rPr>
                <w:rFonts w:ascii="Arial" w:hAnsi="Arial" w:cs="Arial"/>
                <w:sz w:val="24"/>
                <w:szCs w:val="24"/>
                <w:lang w:val="en-US"/>
              </w:rPr>
            </w:pPr>
          </w:p>
        </w:tc>
        <w:tc>
          <w:tcPr>
            <w:tcW w:w="1456" w:type="dxa"/>
          </w:tcPr>
          <w:p w14:paraId="346AA64B" w14:textId="77777777" w:rsidR="00B369B9" w:rsidRPr="00B369B9" w:rsidRDefault="00B369B9">
            <w:pPr>
              <w:rPr>
                <w:rFonts w:ascii="Arial" w:hAnsi="Arial" w:cs="Arial"/>
                <w:sz w:val="24"/>
                <w:szCs w:val="24"/>
                <w:lang w:val="en-US"/>
              </w:rPr>
            </w:pPr>
          </w:p>
        </w:tc>
      </w:tr>
      <w:tr w:rsidR="00B369B9" w:rsidRPr="00B369B9" w14:paraId="52B4A736" w14:textId="77777777" w:rsidTr="00877676">
        <w:tc>
          <w:tcPr>
            <w:tcW w:w="1789" w:type="dxa"/>
          </w:tcPr>
          <w:p w14:paraId="42FA04B0" w14:textId="777FAF7C" w:rsidR="00B369B9" w:rsidRPr="00B369B9" w:rsidRDefault="00B369B9">
            <w:pPr>
              <w:rPr>
                <w:rFonts w:ascii="Arial" w:hAnsi="Arial" w:cs="Arial"/>
                <w:sz w:val="24"/>
                <w:szCs w:val="24"/>
              </w:rPr>
            </w:pPr>
          </w:p>
        </w:tc>
        <w:tc>
          <w:tcPr>
            <w:tcW w:w="2618" w:type="dxa"/>
          </w:tcPr>
          <w:p w14:paraId="0C92A145" w14:textId="77777777" w:rsidR="00B369B9" w:rsidRPr="00B369B9" w:rsidRDefault="00B369B9">
            <w:pPr>
              <w:rPr>
                <w:rFonts w:ascii="Arial" w:hAnsi="Arial" w:cs="Arial"/>
                <w:sz w:val="24"/>
                <w:szCs w:val="24"/>
              </w:rPr>
            </w:pPr>
          </w:p>
        </w:tc>
        <w:tc>
          <w:tcPr>
            <w:tcW w:w="1697" w:type="dxa"/>
          </w:tcPr>
          <w:p w14:paraId="704180F2" w14:textId="34448107" w:rsidR="00B369B9" w:rsidRDefault="00B369B9">
            <w:pPr>
              <w:rPr>
                <w:rFonts w:ascii="Arial" w:hAnsi="Arial" w:cs="Arial"/>
                <w:sz w:val="24"/>
                <w:szCs w:val="24"/>
                <w:lang w:val="en-US"/>
              </w:rPr>
            </w:pPr>
            <w:r>
              <w:rPr>
                <w:rFonts w:ascii="Arial" w:hAnsi="Arial" w:cs="Arial"/>
                <w:sz w:val="24"/>
                <w:szCs w:val="24"/>
                <w:lang w:val="en-US"/>
              </w:rPr>
              <w:t>1.1.4</w:t>
            </w:r>
          </w:p>
        </w:tc>
        <w:tc>
          <w:tcPr>
            <w:tcW w:w="1456" w:type="dxa"/>
          </w:tcPr>
          <w:p w14:paraId="1BFCBC8D" w14:textId="77777777" w:rsidR="00B369B9" w:rsidRPr="00B369B9" w:rsidRDefault="00B369B9">
            <w:pPr>
              <w:rPr>
                <w:rFonts w:ascii="Arial" w:hAnsi="Arial" w:cs="Arial"/>
                <w:sz w:val="24"/>
                <w:szCs w:val="24"/>
                <w:lang w:val="en-US"/>
              </w:rPr>
            </w:pPr>
          </w:p>
        </w:tc>
        <w:tc>
          <w:tcPr>
            <w:tcW w:w="1456" w:type="dxa"/>
          </w:tcPr>
          <w:p w14:paraId="49DA31C8" w14:textId="77777777" w:rsidR="00B369B9" w:rsidRPr="00B369B9" w:rsidRDefault="00B369B9">
            <w:pPr>
              <w:rPr>
                <w:rFonts w:ascii="Arial" w:hAnsi="Arial" w:cs="Arial"/>
                <w:sz w:val="24"/>
                <w:szCs w:val="24"/>
                <w:lang w:val="en-US"/>
              </w:rPr>
            </w:pPr>
          </w:p>
        </w:tc>
      </w:tr>
      <w:tr w:rsidR="00B369B9" w:rsidRPr="00B369B9" w14:paraId="588D5FD1" w14:textId="77777777" w:rsidTr="00877676">
        <w:tc>
          <w:tcPr>
            <w:tcW w:w="1789" w:type="dxa"/>
          </w:tcPr>
          <w:p w14:paraId="00654FD0" w14:textId="77777777" w:rsidR="00B369B9" w:rsidRPr="00B369B9" w:rsidRDefault="00B369B9">
            <w:pPr>
              <w:rPr>
                <w:rFonts w:ascii="Arial" w:hAnsi="Arial" w:cs="Arial"/>
                <w:sz w:val="24"/>
                <w:szCs w:val="24"/>
              </w:rPr>
            </w:pPr>
          </w:p>
        </w:tc>
        <w:tc>
          <w:tcPr>
            <w:tcW w:w="2618" w:type="dxa"/>
          </w:tcPr>
          <w:p w14:paraId="49B398EE" w14:textId="77777777" w:rsidR="00B369B9" w:rsidRPr="00B369B9" w:rsidRDefault="00B369B9">
            <w:pPr>
              <w:rPr>
                <w:rFonts w:ascii="Arial" w:hAnsi="Arial" w:cs="Arial"/>
                <w:sz w:val="24"/>
                <w:szCs w:val="24"/>
              </w:rPr>
            </w:pPr>
          </w:p>
        </w:tc>
        <w:tc>
          <w:tcPr>
            <w:tcW w:w="1697" w:type="dxa"/>
          </w:tcPr>
          <w:p w14:paraId="09FECF69" w14:textId="1C4B7BCB" w:rsidR="00B369B9" w:rsidRDefault="00B369B9">
            <w:pPr>
              <w:rPr>
                <w:rFonts w:ascii="Arial" w:hAnsi="Arial" w:cs="Arial"/>
                <w:sz w:val="24"/>
                <w:szCs w:val="24"/>
                <w:lang w:val="en-US"/>
              </w:rPr>
            </w:pPr>
            <w:r>
              <w:rPr>
                <w:rFonts w:ascii="Arial" w:hAnsi="Arial" w:cs="Arial"/>
                <w:sz w:val="24"/>
                <w:szCs w:val="24"/>
                <w:lang w:val="en-US"/>
              </w:rPr>
              <w:t>1.1.5</w:t>
            </w:r>
          </w:p>
        </w:tc>
        <w:tc>
          <w:tcPr>
            <w:tcW w:w="1456" w:type="dxa"/>
          </w:tcPr>
          <w:p w14:paraId="0F67B50E" w14:textId="77777777" w:rsidR="00B369B9" w:rsidRPr="00B369B9" w:rsidRDefault="00B369B9">
            <w:pPr>
              <w:rPr>
                <w:rFonts w:ascii="Arial" w:hAnsi="Arial" w:cs="Arial"/>
                <w:sz w:val="24"/>
                <w:szCs w:val="24"/>
                <w:lang w:val="en-US"/>
              </w:rPr>
            </w:pPr>
          </w:p>
        </w:tc>
        <w:tc>
          <w:tcPr>
            <w:tcW w:w="1456" w:type="dxa"/>
          </w:tcPr>
          <w:p w14:paraId="18999F9F" w14:textId="77777777" w:rsidR="00B369B9" w:rsidRPr="00B369B9" w:rsidRDefault="00B369B9">
            <w:pPr>
              <w:rPr>
                <w:rFonts w:ascii="Arial" w:hAnsi="Arial" w:cs="Arial"/>
                <w:sz w:val="24"/>
                <w:szCs w:val="24"/>
                <w:lang w:val="en-US"/>
              </w:rPr>
            </w:pPr>
          </w:p>
        </w:tc>
      </w:tr>
      <w:tr w:rsidR="00B369B9" w:rsidRPr="00B369B9" w14:paraId="0135CAED" w14:textId="77777777" w:rsidTr="00877676">
        <w:tc>
          <w:tcPr>
            <w:tcW w:w="1789" w:type="dxa"/>
          </w:tcPr>
          <w:p w14:paraId="69A84743" w14:textId="77777777" w:rsidR="00B369B9" w:rsidRPr="00B369B9" w:rsidRDefault="00B369B9">
            <w:pPr>
              <w:rPr>
                <w:rFonts w:ascii="Arial" w:hAnsi="Arial" w:cs="Arial"/>
                <w:sz w:val="24"/>
                <w:szCs w:val="24"/>
              </w:rPr>
            </w:pPr>
          </w:p>
        </w:tc>
        <w:tc>
          <w:tcPr>
            <w:tcW w:w="2618" w:type="dxa"/>
          </w:tcPr>
          <w:p w14:paraId="77C2C98D" w14:textId="77777777" w:rsidR="00B369B9" w:rsidRPr="00B369B9" w:rsidRDefault="00B369B9">
            <w:pPr>
              <w:rPr>
                <w:rFonts w:ascii="Arial" w:hAnsi="Arial" w:cs="Arial"/>
                <w:sz w:val="24"/>
                <w:szCs w:val="24"/>
              </w:rPr>
            </w:pPr>
          </w:p>
        </w:tc>
        <w:tc>
          <w:tcPr>
            <w:tcW w:w="1697" w:type="dxa"/>
          </w:tcPr>
          <w:p w14:paraId="06BB1BDD" w14:textId="1C5899FD" w:rsidR="00B369B9" w:rsidRDefault="00B369B9">
            <w:pPr>
              <w:rPr>
                <w:rFonts w:ascii="Arial" w:hAnsi="Arial" w:cs="Arial"/>
                <w:sz w:val="24"/>
                <w:szCs w:val="24"/>
                <w:lang w:val="en-US"/>
              </w:rPr>
            </w:pPr>
            <w:r>
              <w:rPr>
                <w:rFonts w:ascii="Arial" w:hAnsi="Arial" w:cs="Arial"/>
                <w:sz w:val="24"/>
                <w:szCs w:val="24"/>
                <w:lang w:val="en-US"/>
              </w:rPr>
              <w:t>1.1.6</w:t>
            </w:r>
          </w:p>
        </w:tc>
        <w:tc>
          <w:tcPr>
            <w:tcW w:w="1456" w:type="dxa"/>
          </w:tcPr>
          <w:p w14:paraId="5328A7A7" w14:textId="77777777" w:rsidR="00B369B9" w:rsidRPr="00B369B9" w:rsidRDefault="00B369B9">
            <w:pPr>
              <w:rPr>
                <w:rFonts w:ascii="Arial" w:hAnsi="Arial" w:cs="Arial"/>
                <w:sz w:val="24"/>
                <w:szCs w:val="24"/>
                <w:lang w:val="en-US"/>
              </w:rPr>
            </w:pPr>
          </w:p>
        </w:tc>
        <w:tc>
          <w:tcPr>
            <w:tcW w:w="1456" w:type="dxa"/>
          </w:tcPr>
          <w:p w14:paraId="59B49E9D" w14:textId="77777777" w:rsidR="00B369B9" w:rsidRPr="00B369B9" w:rsidRDefault="00B369B9">
            <w:pPr>
              <w:rPr>
                <w:rFonts w:ascii="Arial" w:hAnsi="Arial" w:cs="Arial"/>
                <w:sz w:val="24"/>
                <w:szCs w:val="24"/>
                <w:lang w:val="en-US"/>
              </w:rPr>
            </w:pPr>
          </w:p>
        </w:tc>
      </w:tr>
      <w:tr w:rsidR="00B369B9" w:rsidRPr="00B369B9" w14:paraId="55BC57C7" w14:textId="77777777" w:rsidTr="00877676">
        <w:tc>
          <w:tcPr>
            <w:tcW w:w="1789" w:type="dxa"/>
          </w:tcPr>
          <w:p w14:paraId="190A3A83" w14:textId="77777777" w:rsidR="00B369B9" w:rsidRPr="00B369B9" w:rsidRDefault="00B369B9">
            <w:pPr>
              <w:rPr>
                <w:rFonts w:ascii="Arial" w:hAnsi="Arial" w:cs="Arial"/>
                <w:sz w:val="24"/>
                <w:szCs w:val="24"/>
              </w:rPr>
            </w:pPr>
          </w:p>
        </w:tc>
        <w:tc>
          <w:tcPr>
            <w:tcW w:w="2618" w:type="dxa"/>
          </w:tcPr>
          <w:p w14:paraId="38737A66" w14:textId="77777777" w:rsidR="00B369B9" w:rsidRPr="00B369B9" w:rsidRDefault="00B369B9">
            <w:pPr>
              <w:rPr>
                <w:rFonts w:ascii="Arial" w:hAnsi="Arial" w:cs="Arial"/>
                <w:sz w:val="24"/>
                <w:szCs w:val="24"/>
              </w:rPr>
            </w:pPr>
          </w:p>
        </w:tc>
        <w:tc>
          <w:tcPr>
            <w:tcW w:w="1697" w:type="dxa"/>
          </w:tcPr>
          <w:p w14:paraId="412B677B" w14:textId="75888C8E" w:rsidR="00B369B9" w:rsidRDefault="00B369B9">
            <w:pPr>
              <w:rPr>
                <w:rFonts w:ascii="Arial" w:hAnsi="Arial" w:cs="Arial"/>
                <w:sz w:val="24"/>
                <w:szCs w:val="24"/>
                <w:lang w:val="en-US"/>
              </w:rPr>
            </w:pPr>
            <w:r>
              <w:rPr>
                <w:rFonts w:ascii="Arial" w:hAnsi="Arial" w:cs="Arial"/>
                <w:sz w:val="24"/>
                <w:szCs w:val="24"/>
                <w:lang w:val="en-US"/>
              </w:rPr>
              <w:t>1.1.7</w:t>
            </w:r>
          </w:p>
        </w:tc>
        <w:tc>
          <w:tcPr>
            <w:tcW w:w="1456" w:type="dxa"/>
          </w:tcPr>
          <w:p w14:paraId="392DBE03" w14:textId="77777777" w:rsidR="00B369B9" w:rsidRPr="00B369B9" w:rsidRDefault="00B369B9">
            <w:pPr>
              <w:rPr>
                <w:rFonts w:ascii="Arial" w:hAnsi="Arial" w:cs="Arial"/>
                <w:sz w:val="24"/>
                <w:szCs w:val="24"/>
                <w:lang w:val="en-US"/>
              </w:rPr>
            </w:pPr>
          </w:p>
        </w:tc>
        <w:tc>
          <w:tcPr>
            <w:tcW w:w="1456" w:type="dxa"/>
          </w:tcPr>
          <w:p w14:paraId="2ADF5B3F" w14:textId="77777777" w:rsidR="00B369B9" w:rsidRPr="00B369B9" w:rsidRDefault="00B369B9">
            <w:pPr>
              <w:rPr>
                <w:rFonts w:ascii="Arial" w:hAnsi="Arial" w:cs="Arial"/>
                <w:sz w:val="24"/>
                <w:szCs w:val="24"/>
                <w:lang w:val="en-US"/>
              </w:rPr>
            </w:pPr>
          </w:p>
        </w:tc>
      </w:tr>
      <w:tr w:rsidR="00B369B9" w:rsidRPr="00B369B9" w14:paraId="5E4AD518" w14:textId="77777777" w:rsidTr="00877676">
        <w:tc>
          <w:tcPr>
            <w:tcW w:w="1789" w:type="dxa"/>
          </w:tcPr>
          <w:p w14:paraId="063E775F" w14:textId="77777777" w:rsidR="00B369B9" w:rsidRPr="00B369B9" w:rsidRDefault="00B369B9">
            <w:pPr>
              <w:rPr>
                <w:rFonts w:ascii="Arial" w:hAnsi="Arial" w:cs="Arial"/>
                <w:sz w:val="24"/>
                <w:szCs w:val="24"/>
              </w:rPr>
            </w:pPr>
          </w:p>
        </w:tc>
        <w:tc>
          <w:tcPr>
            <w:tcW w:w="2618" w:type="dxa"/>
          </w:tcPr>
          <w:p w14:paraId="25762F69" w14:textId="77777777" w:rsidR="00B369B9" w:rsidRPr="00B369B9" w:rsidRDefault="00B369B9">
            <w:pPr>
              <w:rPr>
                <w:rFonts w:ascii="Arial" w:hAnsi="Arial" w:cs="Arial"/>
                <w:sz w:val="24"/>
                <w:szCs w:val="24"/>
              </w:rPr>
            </w:pPr>
          </w:p>
        </w:tc>
        <w:tc>
          <w:tcPr>
            <w:tcW w:w="1697" w:type="dxa"/>
          </w:tcPr>
          <w:p w14:paraId="420595F4" w14:textId="21723B6C" w:rsidR="00B369B9" w:rsidRDefault="00B369B9">
            <w:pPr>
              <w:rPr>
                <w:rFonts w:ascii="Arial" w:hAnsi="Arial" w:cs="Arial"/>
                <w:sz w:val="24"/>
                <w:szCs w:val="24"/>
                <w:lang w:val="en-US"/>
              </w:rPr>
            </w:pPr>
            <w:r>
              <w:rPr>
                <w:rFonts w:ascii="Arial" w:hAnsi="Arial" w:cs="Arial"/>
                <w:sz w:val="24"/>
                <w:szCs w:val="24"/>
                <w:lang w:val="en-US"/>
              </w:rPr>
              <w:t>1.1.8</w:t>
            </w:r>
          </w:p>
        </w:tc>
        <w:tc>
          <w:tcPr>
            <w:tcW w:w="1456" w:type="dxa"/>
          </w:tcPr>
          <w:p w14:paraId="6B567E11" w14:textId="77777777" w:rsidR="00B369B9" w:rsidRPr="00B369B9" w:rsidRDefault="00B369B9">
            <w:pPr>
              <w:rPr>
                <w:rFonts w:ascii="Arial" w:hAnsi="Arial" w:cs="Arial"/>
                <w:sz w:val="24"/>
                <w:szCs w:val="24"/>
                <w:lang w:val="en-US"/>
              </w:rPr>
            </w:pPr>
          </w:p>
        </w:tc>
        <w:tc>
          <w:tcPr>
            <w:tcW w:w="1456" w:type="dxa"/>
          </w:tcPr>
          <w:p w14:paraId="702F3681" w14:textId="77777777" w:rsidR="00B369B9" w:rsidRPr="00B369B9" w:rsidRDefault="00B369B9">
            <w:pPr>
              <w:rPr>
                <w:rFonts w:ascii="Arial" w:hAnsi="Arial" w:cs="Arial"/>
                <w:sz w:val="24"/>
                <w:szCs w:val="24"/>
                <w:lang w:val="en-US"/>
              </w:rPr>
            </w:pPr>
          </w:p>
        </w:tc>
      </w:tr>
      <w:tr w:rsidR="00B369B9" w:rsidRPr="00B369B9" w14:paraId="3C7819CC" w14:textId="77777777" w:rsidTr="00877676">
        <w:tc>
          <w:tcPr>
            <w:tcW w:w="1789" w:type="dxa"/>
          </w:tcPr>
          <w:p w14:paraId="26264155" w14:textId="6ECA8FC9" w:rsidR="00B369B9" w:rsidRPr="00B369B9" w:rsidRDefault="00B369B9">
            <w:pPr>
              <w:rPr>
                <w:rFonts w:ascii="Arial" w:hAnsi="Arial" w:cs="Arial"/>
                <w:sz w:val="24"/>
                <w:szCs w:val="24"/>
              </w:rPr>
            </w:pPr>
          </w:p>
        </w:tc>
        <w:tc>
          <w:tcPr>
            <w:tcW w:w="2618" w:type="dxa"/>
          </w:tcPr>
          <w:p w14:paraId="24A52722" w14:textId="77777777" w:rsidR="00B369B9" w:rsidRPr="00B369B9" w:rsidRDefault="00B369B9">
            <w:pPr>
              <w:rPr>
                <w:rFonts w:ascii="Arial" w:hAnsi="Arial" w:cs="Arial"/>
                <w:sz w:val="24"/>
                <w:szCs w:val="24"/>
              </w:rPr>
            </w:pPr>
          </w:p>
        </w:tc>
        <w:tc>
          <w:tcPr>
            <w:tcW w:w="1697" w:type="dxa"/>
          </w:tcPr>
          <w:p w14:paraId="6EDB013D" w14:textId="120E1B2F" w:rsidR="00B369B9" w:rsidRDefault="00B369B9">
            <w:pPr>
              <w:rPr>
                <w:rFonts w:ascii="Arial" w:hAnsi="Arial" w:cs="Arial"/>
                <w:sz w:val="24"/>
                <w:szCs w:val="24"/>
                <w:lang w:val="en-US"/>
              </w:rPr>
            </w:pPr>
            <w:r>
              <w:rPr>
                <w:rFonts w:ascii="Arial" w:hAnsi="Arial" w:cs="Arial"/>
                <w:sz w:val="24"/>
                <w:szCs w:val="24"/>
                <w:lang w:val="en-US"/>
              </w:rPr>
              <w:t>1.1.9</w:t>
            </w:r>
          </w:p>
        </w:tc>
        <w:tc>
          <w:tcPr>
            <w:tcW w:w="1456" w:type="dxa"/>
          </w:tcPr>
          <w:p w14:paraId="62CB82B6" w14:textId="77777777" w:rsidR="00B369B9" w:rsidRPr="00B369B9" w:rsidRDefault="00B369B9">
            <w:pPr>
              <w:rPr>
                <w:rFonts w:ascii="Arial" w:hAnsi="Arial" w:cs="Arial"/>
                <w:sz w:val="24"/>
                <w:szCs w:val="24"/>
                <w:lang w:val="en-US"/>
              </w:rPr>
            </w:pPr>
          </w:p>
        </w:tc>
        <w:tc>
          <w:tcPr>
            <w:tcW w:w="1456" w:type="dxa"/>
          </w:tcPr>
          <w:p w14:paraId="34625C35" w14:textId="77777777" w:rsidR="00B369B9" w:rsidRPr="00B369B9" w:rsidRDefault="00B369B9">
            <w:pPr>
              <w:rPr>
                <w:rFonts w:ascii="Arial" w:hAnsi="Arial" w:cs="Arial"/>
                <w:sz w:val="24"/>
                <w:szCs w:val="24"/>
                <w:lang w:val="en-US"/>
              </w:rPr>
            </w:pPr>
          </w:p>
        </w:tc>
      </w:tr>
      <w:tr w:rsidR="00B369B9" w:rsidRPr="00B369B9" w14:paraId="050A6C64" w14:textId="77777777" w:rsidTr="00877676">
        <w:tc>
          <w:tcPr>
            <w:tcW w:w="1789" w:type="dxa"/>
          </w:tcPr>
          <w:p w14:paraId="4F2409F2" w14:textId="77777777" w:rsidR="00B369B9" w:rsidRPr="00B369B9" w:rsidRDefault="00B369B9">
            <w:pPr>
              <w:rPr>
                <w:rFonts w:ascii="Arial" w:hAnsi="Arial" w:cs="Arial"/>
                <w:sz w:val="24"/>
                <w:szCs w:val="24"/>
              </w:rPr>
            </w:pPr>
          </w:p>
        </w:tc>
        <w:tc>
          <w:tcPr>
            <w:tcW w:w="2618" w:type="dxa"/>
          </w:tcPr>
          <w:p w14:paraId="349E5E1C" w14:textId="77777777" w:rsidR="00B369B9" w:rsidRPr="00B369B9" w:rsidRDefault="00B369B9">
            <w:pPr>
              <w:rPr>
                <w:rFonts w:ascii="Arial" w:hAnsi="Arial" w:cs="Arial"/>
                <w:sz w:val="24"/>
                <w:szCs w:val="24"/>
              </w:rPr>
            </w:pPr>
          </w:p>
        </w:tc>
        <w:tc>
          <w:tcPr>
            <w:tcW w:w="1697" w:type="dxa"/>
          </w:tcPr>
          <w:p w14:paraId="3A8D1FCE" w14:textId="63DF4F4D" w:rsidR="00B369B9" w:rsidRDefault="00877676">
            <w:pPr>
              <w:rPr>
                <w:rFonts w:ascii="Arial" w:hAnsi="Arial" w:cs="Arial"/>
                <w:sz w:val="24"/>
                <w:szCs w:val="24"/>
                <w:lang w:val="en-US"/>
              </w:rPr>
            </w:pPr>
            <w:r>
              <w:rPr>
                <w:rFonts w:ascii="Arial" w:hAnsi="Arial" w:cs="Arial"/>
                <w:sz w:val="24"/>
                <w:szCs w:val="24"/>
                <w:lang w:val="en-US"/>
              </w:rPr>
              <w:t>1.1.10</w:t>
            </w:r>
          </w:p>
        </w:tc>
        <w:tc>
          <w:tcPr>
            <w:tcW w:w="1456" w:type="dxa"/>
          </w:tcPr>
          <w:p w14:paraId="5309EE30" w14:textId="77777777" w:rsidR="00B369B9" w:rsidRPr="00B369B9" w:rsidRDefault="00B369B9">
            <w:pPr>
              <w:rPr>
                <w:rFonts w:ascii="Arial" w:hAnsi="Arial" w:cs="Arial"/>
                <w:sz w:val="24"/>
                <w:szCs w:val="24"/>
                <w:lang w:val="en-US"/>
              </w:rPr>
            </w:pPr>
          </w:p>
        </w:tc>
        <w:tc>
          <w:tcPr>
            <w:tcW w:w="1456" w:type="dxa"/>
          </w:tcPr>
          <w:p w14:paraId="3F0384CC" w14:textId="77777777" w:rsidR="00B369B9" w:rsidRPr="00B369B9" w:rsidRDefault="00B369B9">
            <w:pPr>
              <w:rPr>
                <w:rFonts w:ascii="Arial" w:hAnsi="Arial" w:cs="Arial"/>
                <w:sz w:val="24"/>
                <w:szCs w:val="24"/>
                <w:lang w:val="en-US"/>
              </w:rPr>
            </w:pPr>
          </w:p>
        </w:tc>
      </w:tr>
      <w:tr w:rsidR="00B369B9" w:rsidRPr="00B369B9" w14:paraId="0120C537" w14:textId="77777777" w:rsidTr="00877676">
        <w:tc>
          <w:tcPr>
            <w:tcW w:w="1789" w:type="dxa"/>
          </w:tcPr>
          <w:p w14:paraId="67CBC0E4" w14:textId="77777777" w:rsidR="00B369B9" w:rsidRPr="00B369B9" w:rsidRDefault="00B369B9">
            <w:pPr>
              <w:rPr>
                <w:rFonts w:ascii="Arial" w:hAnsi="Arial" w:cs="Arial"/>
                <w:sz w:val="24"/>
                <w:szCs w:val="24"/>
              </w:rPr>
            </w:pPr>
          </w:p>
        </w:tc>
        <w:tc>
          <w:tcPr>
            <w:tcW w:w="2618" w:type="dxa"/>
          </w:tcPr>
          <w:p w14:paraId="0EB3E1E4" w14:textId="77777777" w:rsidR="00B369B9" w:rsidRPr="00B369B9" w:rsidRDefault="00B369B9">
            <w:pPr>
              <w:rPr>
                <w:rFonts w:ascii="Arial" w:hAnsi="Arial" w:cs="Arial"/>
                <w:sz w:val="24"/>
                <w:szCs w:val="24"/>
              </w:rPr>
            </w:pPr>
          </w:p>
        </w:tc>
        <w:tc>
          <w:tcPr>
            <w:tcW w:w="1697" w:type="dxa"/>
          </w:tcPr>
          <w:p w14:paraId="25EDB35C" w14:textId="0DC5C6C7" w:rsidR="00B369B9" w:rsidRDefault="00877676">
            <w:pPr>
              <w:rPr>
                <w:rFonts w:ascii="Arial" w:hAnsi="Arial" w:cs="Arial"/>
                <w:sz w:val="24"/>
                <w:szCs w:val="24"/>
                <w:lang w:val="en-US"/>
              </w:rPr>
            </w:pPr>
            <w:r>
              <w:rPr>
                <w:rFonts w:ascii="Arial" w:hAnsi="Arial" w:cs="Arial"/>
                <w:sz w:val="24"/>
                <w:szCs w:val="24"/>
                <w:lang w:val="en-US"/>
              </w:rPr>
              <w:t>1.1.11</w:t>
            </w:r>
          </w:p>
        </w:tc>
        <w:tc>
          <w:tcPr>
            <w:tcW w:w="1456" w:type="dxa"/>
          </w:tcPr>
          <w:p w14:paraId="2B06877F" w14:textId="77777777" w:rsidR="00B369B9" w:rsidRPr="00B369B9" w:rsidRDefault="00B369B9">
            <w:pPr>
              <w:rPr>
                <w:rFonts w:ascii="Arial" w:hAnsi="Arial" w:cs="Arial"/>
                <w:sz w:val="24"/>
                <w:szCs w:val="24"/>
                <w:lang w:val="en-US"/>
              </w:rPr>
            </w:pPr>
          </w:p>
        </w:tc>
        <w:tc>
          <w:tcPr>
            <w:tcW w:w="1456" w:type="dxa"/>
          </w:tcPr>
          <w:p w14:paraId="3488DA05" w14:textId="77777777" w:rsidR="00B369B9" w:rsidRPr="00B369B9" w:rsidRDefault="00B369B9">
            <w:pPr>
              <w:rPr>
                <w:rFonts w:ascii="Arial" w:hAnsi="Arial" w:cs="Arial"/>
                <w:sz w:val="24"/>
                <w:szCs w:val="24"/>
                <w:lang w:val="en-US"/>
              </w:rPr>
            </w:pPr>
          </w:p>
        </w:tc>
      </w:tr>
      <w:tr w:rsidR="00B369B9" w:rsidRPr="00B369B9" w14:paraId="7381C069" w14:textId="77777777" w:rsidTr="00877676">
        <w:tc>
          <w:tcPr>
            <w:tcW w:w="1789" w:type="dxa"/>
          </w:tcPr>
          <w:p w14:paraId="3B6ACD64" w14:textId="77777777" w:rsidR="00B369B9" w:rsidRPr="00B369B9" w:rsidRDefault="00B369B9">
            <w:pPr>
              <w:rPr>
                <w:rFonts w:ascii="Arial" w:hAnsi="Arial" w:cs="Arial"/>
                <w:sz w:val="24"/>
                <w:szCs w:val="24"/>
              </w:rPr>
            </w:pPr>
          </w:p>
        </w:tc>
        <w:tc>
          <w:tcPr>
            <w:tcW w:w="2618" w:type="dxa"/>
          </w:tcPr>
          <w:p w14:paraId="0B565A43" w14:textId="77777777" w:rsidR="00B369B9" w:rsidRPr="00B369B9" w:rsidRDefault="00B369B9">
            <w:pPr>
              <w:rPr>
                <w:rFonts w:ascii="Arial" w:hAnsi="Arial" w:cs="Arial"/>
                <w:sz w:val="24"/>
                <w:szCs w:val="24"/>
              </w:rPr>
            </w:pPr>
          </w:p>
        </w:tc>
        <w:tc>
          <w:tcPr>
            <w:tcW w:w="1697" w:type="dxa"/>
          </w:tcPr>
          <w:p w14:paraId="0AD16328" w14:textId="06BDCD7D" w:rsidR="00B369B9" w:rsidRDefault="00877676">
            <w:pPr>
              <w:rPr>
                <w:rFonts w:ascii="Arial" w:hAnsi="Arial" w:cs="Arial"/>
                <w:sz w:val="24"/>
                <w:szCs w:val="24"/>
                <w:lang w:val="en-US"/>
              </w:rPr>
            </w:pPr>
            <w:r>
              <w:rPr>
                <w:rFonts w:ascii="Arial" w:hAnsi="Arial" w:cs="Arial"/>
                <w:sz w:val="24"/>
                <w:szCs w:val="24"/>
                <w:lang w:val="en-US"/>
              </w:rPr>
              <w:t>1.1.12</w:t>
            </w:r>
          </w:p>
        </w:tc>
        <w:tc>
          <w:tcPr>
            <w:tcW w:w="1456" w:type="dxa"/>
          </w:tcPr>
          <w:p w14:paraId="1DD5AC75" w14:textId="77777777" w:rsidR="00B369B9" w:rsidRPr="00B369B9" w:rsidRDefault="00B369B9">
            <w:pPr>
              <w:rPr>
                <w:rFonts w:ascii="Arial" w:hAnsi="Arial" w:cs="Arial"/>
                <w:sz w:val="24"/>
                <w:szCs w:val="24"/>
                <w:lang w:val="en-US"/>
              </w:rPr>
            </w:pPr>
          </w:p>
        </w:tc>
        <w:tc>
          <w:tcPr>
            <w:tcW w:w="1456" w:type="dxa"/>
          </w:tcPr>
          <w:p w14:paraId="2945BD73" w14:textId="77777777" w:rsidR="00B369B9" w:rsidRPr="00B369B9" w:rsidRDefault="00B369B9">
            <w:pPr>
              <w:rPr>
                <w:rFonts w:ascii="Arial" w:hAnsi="Arial" w:cs="Arial"/>
                <w:sz w:val="24"/>
                <w:szCs w:val="24"/>
                <w:lang w:val="en-US"/>
              </w:rPr>
            </w:pPr>
          </w:p>
        </w:tc>
      </w:tr>
      <w:tr w:rsidR="00B369B9" w:rsidRPr="00B369B9" w14:paraId="089AD8EF" w14:textId="77777777" w:rsidTr="00877676">
        <w:tc>
          <w:tcPr>
            <w:tcW w:w="1789" w:type="dxa"/>
          </w:tcPr>
          <w:p w14:paraId="08D8B5E0" w14:textId="77777777" w:rsidR="00B369B9" w:rsidRPr="00B369B9" w:rsidRDefault="00B369B9">
            <w:pPr>
              <w:rPr>
                <w:rFonts w:ascii="Arial" w:hAnsi="Arial" w:cs="Arial"/>
                <w:sz w:val="24"/>
                <w:szCs w:val="24"/>
                <w:lang w:val="en-US"/>
              </w:rPr>
            </w:pPr>
          </w:p>
        </w:tc>
        <w:tc>
          <w:tcPr>
            <w:tcW w:w="2618" w:type="dxa"/>
          </w:tcPr>
          <w:p w14:paraId="7CC605EC" w14:textId="272AC804" w:rsidR="00B369B9" w:rsidRPr="00B369B9" w:rsidRDefault="00B369B9">
            <w:pPr>
              <w:rPr>
                <w:rFonts w:ascii="Arial" w:hAnsi="Arial" w:cs="Arial"/>
                <w:sz w:val="24"/>
                <w:szCs w:val="24"/>
                <w:lang w:val="en-US"/>
              </w:rPr>
            </w:pPr>
            <w:r w:rsidRPr="00B369B9">
              <w:rPr>
                <w:rFonts w:ascii="Arial" w:hAnsi="Arial" w:cs="Arial"/>
                <w:sz w:val="24"/>
                <w:szCs w:val="24"/>
              </w:rPr>
              <w:t>1.2 Practicing ethically</w:t>
            </w:r>
          </w:p>
        </w:tc>
        <w:tc>
          <w:tcPr>
            <w:tcW w:w="1697" w:type="dxa"/>
          </w:tcPr>
          <w:p w14:paraId="01ECB492" w14:textId="1DA44961" w:rsidR="00B369B9" w:rsidRPr="00B369B9" w:rsidRDefault="00877676">
            <w:pPr>
              <w:rPr>
                <w:rFonts w:ascii="Arial" w:hAnsi="Arial" w:cs="Arial"/>
                <w:sz w:val="24"/>
                <w:szCs w:val="24"/>
                <w:lang w:val="en-US"/>
              </w:rPr>
            </w:pPr>
            <w:r>
              <w:rPr>
                <w:rFonts w:ascii="Arial" w:hAnsi="Arial" w:cs="Arial"/>
                <w:sz w:val="24"/>
                <w:szCs w:val="24"/>
                <w:lang w:val="en-US"/>
              </w:rPr>
              <w:t>1.2.1</w:t>
            </w:r>
          </w:p>
        </w:tc>
        <w:tc>
          <w:tcPr>
            <w:tcW w:w="1456" w:type="dxa"/>
          </w:tcPr>
          <w:p w14:paraId="53DE2DBD" w14:textId="2ED02373" w:rsidR="00B369B9" w:rsidRPr="00B369B9" w:rsidRDefault="00B369B9">
            <w:pPr>
              <w:rPr>
                <w:rFonts w:ascii="Arial" w:hAnsi="Arial" w:cs="Arial"/>
                <w:sz w:val="24"/>
                <w:szCs w:val="24"/>
                <w:lang w:val="en-US"/>
              </w:rPr>
            </w:pPr>
          </w:p>
        </w:tc>
        <w:tc>
          <w:tcPr>
            <w:tcW w:w="1456" w:type="dxa"/>
          </w:tcPr>
          <w:p w14:paraId="0D8D8102" w14:textId="77777777" w:rsidR="00B369B9" w:rsidRPr="00B369B9" w:rsidRDefault="00B369B9">
            <w:pPr>
              <w:rPr>
                <w:rFonts w:ascii="Arial" w:hAnsi="Arial" w:cs="Arial"/>
                <w:sz w:val="24"/>
                <w:szCs w:val="24"/>
                <w:lang w:val="en-US"/>
              </w:rPr>
            </w:pPr>
          </w:p>
        </w:tc>
      </w:tr>
      <w:tr w:rsidR="00877676" w:rsidRPr="00B369B9" w14:paraId="0E217B36" w14:textId="77777777" w:rsidTr="00877676">
        <w:tc>
          <w:tcPr>
            <w:tcW w:w="1789" w:type="dxa"/>
          </w:tcPr>
          <w:p w14:paraId="197B0E7F" w14:textId="77777777" w:rsidR="00877676" w:rsidRPr="00B369B9" w:rsidRDefault="00877676">
            <w:pPr>
              <w:rPr>
                <w:rFonts w:ascii="Arial" w:hAnsi="Arial" w:cs="Arial"/>
                <w:sz w:val="24"/>
                <w:szCs w:val="24"/>
                <w:lang w:val="en-US"/>
              </w:rPr>
            </w:pPr>
          </w:p>
        </w:tc>
        <w:tc>
          <w:tcPr>
            <w:tcW w:w="2618" w:type="dxa"/>
          </w:tcPr>
          <w:p w14:paraId="20E7E1B9" w14:textId="77777777" w:rsidR="00877676" w:rsidRPr="00B369B9" w:rsidRDefault="00877676">
            <w:pPr>
              <w:rPr>
                <w:rFonts w:ascii="Arial" w:hAnsi="Arial" w:cs="Arial"/>
                <w:sz w:val="24"/>
                <w:szCs w:val="24"/>
              </w:rPr>
            </w:pPr>
          </w:p>
        </w:tc>
        <w:tc>
          <w:tcPr>
            <w:tcW w:w="1697" w:type="dxa"/>
          </w:tcPr>
          <w:p w14:paraId="7ACB49E6" w14:textId="45535B32" w:rsidR="00877676" w:rsidRDefault="00877676">
            <w:pPr>
              <w:rPr>
                <w:rFonts w:ascii="Arial" w:hAnsi="Arial" w:cs="Arial"/>
                <w:sz w:val="24"/>
                <w:szCs w:val="24"/>
                <w:lang w:val="en-US"/>
              </w:rPr>
            </w:pPr>
            <w:r>
              <w:rPr>
                <w:rFonts w:ascii="Arial" w:hAnsi="Arial" w:cs="Arial"/>
                <w:sz w:val="24"/>
                <w:szCs w:val="24"/>
                <w:lang w:val="en-US"/>
              </w:rPr>
              <w:t>1.2.2</w:t>
            </w:r>
          </w:p>
        </w:tc>
        <w:tc>
          <w:tcPr>
            <w:tcW w:w="1456" w:type="dxa"/>
          </w:tcPr>
          <w:p w14:paraId="63DEF8A2" w14:textId="77777777" w:rsidR="00877676" w:rsidRPr="00B369B9" w:rsidRDefault="00877676">
            <w:pPr>
              <w:rPr>
                <w:rFonts w:ascii="Arial" w:hAnsi="Arial" w:cs="Arial"/>
                <w:sz w:val="24"/>
                <w:szCs w:val="24"/>
                <w:lang w:val="en-US"/>
              </w:rPr>
            </w:pPr>
          </w:p>
        </w:tc>
        <w:tc>
          <w:tcPr>
            <w:tcW w:w="1456" w:type="dxa"/>
          </w:tcPr>
          <w:p w14:paraId="7BF55742" w14:textId="77777777" w:rsidR="00877676" w:rsidRPr="00B369B9" w:rsidRDefault="00877676">
            <w:pPr>
              <w:rPr>
                <w:rFonts w:ascii="Arial" w:hAnsi="Arial" w:cs="Arial"/>
                <w:sz w:val="24"/>
                <w:szCs w:val="24"/>
                <w:lang w:val="en-US"/>
              </w:rPr>
            </w:pPr>
          </w:p>
        </w:tc>
      </w:tr>
      <w:tr w:rsidR="00877676" w:rsidRPr="00B369B9" w14:paraId="4CF88718" w14:textId="77777777" w:rsidTr="00877676">
        <w:tc>
          <w:tcPr>
            <w:tcW w:w="1789" w:type="dxa"/>
          </w:tcPr>
          <w:p w14:paraId="2CBA753B" w14:textId="77777777" w:rsidR="00877676" w:rsidRPr="00B369B9" w:rsidRDefault="00877676">
            <w:pPr>
              <w:rPr>
                <w:rFonts w:ascii="Arial" w:hAnsi="Arial" w:cs="Arial"/>
                <w:sz w:val="24"/>
                <w:szCs w:val="24"/>
                <w:lang w:val="en-US"/>
              </w:rPr>
            </w:pPr>
          </w:p>
        </w:tc>
        <w:tc>
          <w:tcPr>
            <w:tcW w:w="2618" w:type="dxa"/>
          </w:tcPr>
          <w:p w14:paraId="083022B1" w14:textId="77777777" w:rsidR="00877676" w:rsidRPr="00B369B9" w:rsidRDefault="00877676">
            <w:pPr>
              <w:rPr>
                <w:rFonts w:ascii="Arial" w:hAnsi="Arial" w:cs="Arial"/>
                <w:sz w:val="24"/>
                <w:szCs w:val="24"/>
              </w:rPr>
            </w:pPr>
          </w:p>
        </w:tc>
        <w:tc>
          <w:tcPr>
            <w:tcW w:w="1697" w:type="dxa"/>
          </w:tcPr>
          <w:p w14:paraId="39AF9401" w14:textId="0AB2B7DD" w:rsidR="00877676" w:rsidRDefault="00877676">
            <w:pPr>
              <w:rPr>
                <w:rFonts w:ascii="Arial" w:hAnsi="Arial" w:cs="Arial"/>
                <w:sz w:val="24"/>
                <w:szCs w:val="24"/>
                <w:lang w:val="en-US"/>
              </w:rPr>
            </w:pPr>
            <w:r>
              <w:rPr>
                <w:rFonts w:ascii="Arial" w:hAnsi="Arial" w:cs="Arial"/>
                <w:sz w:val="24"/>
                <w:szCs w:val="24"/>
                <w:lang w:val="en-US"/>
              </w:rPr>
              <w:t>1.2.3</w:t>
            </w:r>
          </w:p>
        </w:tc>
        <w:tc>
          <w:tcPr>
            <w:tcW w:w="1456" w:type="dxa"/>
          </w:tcPr>
          <w:p w14:paraId="1FCDAA94" w14:textId="77777777" w:rsidR="00877676" w:rsidRPr="00B369B9" w:rsidRDefault="00877676">
            <w:pPr>
              <w:rPr>
                <w:rFonts w:ascii="Arial" w:hAnsi="Arial" w:cs="Arial"/>
                <w:sz w:val="24"/>
                <w:szCs w:val="24"/>
                <w:lang w:val="en-US"/>
              </w:rPr>
            </w:pPr>
          </w:p>
        </w:tc>
        <w:tc>
          <w:tcPr>
            <w:tcW w:w="1456" w:type="dxa"/>
          </w:tcPr>
          <w:p w14:paraId="3015BCCB" w14:textId="77777777" w:rsidR="00877676" w:rsidRPr="00B369B9" w:rsidRDefault="00877676">
            <w:pPr>
              <w:rPr>
                <w:rFonts w:ascii="Arial" w:hAnsi="Arial" w:cs="Arial"/>
                <w:sz w:val="24"/>
                <w:szCs w:val="24"/>
                <w:lang w:val="en-US"/>
              </w:rPr>
            </w:pPr>
          </w:p>
        </w:tc>
      </w:tr>
      <w:tr w:rsidR="00B369B9" w:rsidRPr="00B369B9" w14:paraId="7DC2E858" w14:textId="77777777" w:rsidTr="00877676">
        <w:tc>
          <w:tcPr>
            <w:tcW w:w="1789" w:type="dxa"/>
          </w:tcPr>
          <w:p w14:paraId="37810CEF" w14:textId="77777777" w:rsidR="00B369B9" w:rsidRPr="00B369B9" w:rsidRDefault="00B369B9">
            <w:pPr>
              <w:rPr>
                <w:rFonts w:ascii="Arial" w:hAnsi="Arial" w:cs="Arial"/>
                <w:sz w:val="24"/>
                <w:szCs w:val="24"/>
                <w:lang w:val="en-US"/>
              </w:rPr>
            </w:pPr>
          </w:p>
        </w:tc>
        <w:tc>
          <w:tcPr>
            <w:tcW w:w="2618" w:type="dxa"/>
          </w:tcPr>
          <w:p w14:paraId="6CDA0AEF" w14:textId="56138312" w:rsidR="00B369B9" w:rsidRPr="00B369B9" w:rsidRDefault="00B369B9">
            <w:pPr>
              <w:rPr>
                <w:rFonts w:ascii="Arial" w:hAnsi="Arial" w:cs="Arial"/>
                <w:sz w:val="24"/>
                <w:szCs w:val="24"/>
                <w:lang w:val="en-US"/>
              </w:rPr>
            </w:pPr>
            <w:r w:rsidRPr="00B369B9">
              <w:rPr>
                <w:rFonts w:ascii="Arial" w:hAnsi="Arial" w:cs="Arial"/>
                <w:sz w:val="24"/>
                <w:szCs w:val="24"/>
              </w:rPr>
              <w:t>1.3 Communication skills</w:t>
            </w:r>
          </w:p>
        </w:tc>
        <w:tc>
          <w:tcPr>
            <w:tcW w:w="1697" w:type="dxa"/>
          </w:tcPr>
          <w:p w14:paraId="25691408" w14:textId="66D3636C" w:rsidR="00B369B9" w:rsidRPr="00B369B9" w:rsidRDefault="00877676">
            <w:pPr>
              <w:rPr>
                <w:rFonts w:ascii="Arial" w:hAnsi="Arial" w:cs="Arial"/>
                <w:sz w:val="24"/>
                <w:szCs w:val="24"/>
                <w:lang w:val="en-US"/>
              </w:rPr>
            </w:pPr>
            <w:r>
              <w:rPr>
                <w:rFonts w:ascii="Arial" w:hAnsi="Arial" w:cs="Arial"/>
                <w:sz w:val="24"/>
                <w:szCs w:val="24"/>
                <w:lang w:val="en-US"/>
              </w:rPr>
              <w:t>1.3.1</w:t>
            </w:r>
          </w:p>
        </w:tc>
        <w:tc>
          <w:tcPr>
            <w:tcW w:w="1456" w:type="dxa"/>
          </w:tcPr>
          <w:p w14:paraId="03E25210" w14:textId="70D7E495" w:rsidR="00B369B9" w:rsidRPr="00B369B9" w:rsidRDefault="00B369B9">
            <w:pPr>
              <w:rPr>
                <w:rFonts w:ascii="Arial" w:hAnsi="Arial" w:cs="Arial"/>
                <w:sz w:val="24"/>
                <w:szCs w:val="24"/>
                <w:lang w:val="en-US"/>
              </w:rPr>
            </w:pPr>
          </w:p>
        </w:tc>
        <w:tc>
          <w:tcPr>
            <w:tcW w:w="1456" w:type="dxa"/>
          </w:tcPr>
          <w:p w14:paraId="1C72DE32" w14:textId="77777777" w:rsidR="00B369B9" w:rsidRPr="00B369B9" w:rsidRDefault="00B369B9">
            <w:pPr>
              <w:rPr>
                <w:rFonts w:ascii="Arial" w:hAnsi="Arial" w:cs="Arial"/>
                <w:sz w:val="24"/>
                <w:szCs w:val="24"/>
                <w:lang w:val="en-US"/>
              </w:rPr>
            </w:pPr>
          </w:p>
        </w:tc>
      </w:tr>
      <w:tr w:rsidR="00877676" w:rsidRPr="00B369B9" w14:paraId="3CEAEBA5" w14:textId="77777777" w:rsidTr="00877676">
        <w:tc>
          <w:tcPr>
            <w:tcW w:w="1789" w:type="dxa"/>
          </w:tcPr>
          <w:p w14:paraId="4746E9D5" w14:textId="77777777" w:rsidR="00877676" w:rsidRPr="00B369B9" w:rsidRDefault="00877676">
            <w:pPr>
              <w:rPr>
                <w:rFonts w:ascii="Arial" w:hAnsi="Arial" w:cs="Arial"/>
                <w:sz w:val="24"/>
                <w:szCs w:val="24"/>
                <w:lang w:val="en-US"/>
              </w:rPr>
            </w:pPr>
          </w:p>
        </w:tc>
        <w:tc>
          <w:tcPr>
            <w:tcW w:w="2618" w:type="dxa"/>
          </w:tcPr>
          <w:p w14:paraId="068565CD" w14:textId="77777777" w:rsidR="00877676" w:rsidRPr="00B369B9" w:rsidRDefault="00877676">
            <w:pPr>
              <w:rPr>
                <w:rFonts w:ascii="Arial" w:hAnsi="Arial" w:cs="Arial"/>
                <w:sz w:val="24"/>
                <w:szCs w:val="24"/>
              </w:rPr>
            </w:pPr>
          </w:p>
        </w:tc>
        <w:tc>
          <w:tcPr>
            <w:tcW w:w="1697" w:type="dxa"/>
          </w:tcPr>
          <w:p w14:paraId="469F1FA5" w14:textId="5751381B" w:rsidR="00877676" w:rsidRDefault="00877676">
            <w:pPr>
              <w:rPr>
                <w:rFonts w:ascii="Arial" w:hAnsi="Arial" w:cs="Arial"/>
                <w:sz w:val="24"/>
                <w:szCs w:val="24"/>
                <w:lang w:val="en-US"/>
              </w:rPr>
            </w:pPr>
            <w:r>
              <w:rPr>
                <w:rFonts w:ascii="Arial" w:hAnsi="Arial" w:cs="Arial"/>
                <w:sz w:val="24"/>
                <w:szCs w:val="24"/>
                <w:lang w:val="en-US"/>
              </w:rPr>
              <w:t>1.3.2</w:t>
            </w:r>
          </w:p>
        </w:tc>
        <w:tc>
          <w:tcPr>
            <w:tcW w:w="1456" w:type="dxa"/>
          </w:tcPr>
          <w:p w14:paraId="618DE34B" w14:textId="77777777" w:rsidR="00877676" w:rsidRPr="00B369B9" w:rsidRDefault="00877676">
            <w:pPr>
              <w:rPr>
                <w:rFonts w:ascii="Arial" w:hAnsi="Arial" w:cs="Arial"/>
                <w:sz w:val="24"/>
                <w:szCs w:val="24"/>
                <w:lang w:val="en-US"/>
              </w:rPr>
            </w:pPr>
          </w:p>
        </w:tc>
        <w:tc>
          <w:tcPr>
            <w:tcW w:w="1456" w:type="dxa"/>
          </w:tcPr>
          <w:p w14:paraId="1B5592BC" w14:textId="77777777" w:rsidR="00877676" w:rsidRPr="00B369B9" w:rsidRDefault="00877676">
            <w:pPr>
              <w:rPr>
                <w:rFonts w:ascii="Arial" w:hAnsi="Arial" w:cs="Arial"/>
                <w:sz w:val="24"/>
                <w:szCs w:val="24"/>
                <w:lang w:val="en-US"/>
              </w:rPr>
            </w:pPr>
          </w:p>
        </w:tc>
      </w:tr>
      <w:tr w:rsidR="00877676" w:rsidRPr="00B369B9" w14:paraId="1945661A" w14:textId="77777777" w:rsidTr="00877676">
        <w:tc>
          <w:tcPr>
            <w:tcW w:w="1789" w:type="dxa"/>
          </w:tcPr>
          <w:p w14:paraId="3322E44F" w14:textId="77777777" w:rsidR="00877676" w:rsidRPr="00B369B9" w:rsidRDefault="00877676">
            <w:pPr>
              <w:rPr>
                <w:rFonts w:ascii="Arial" w:hAnsi="Arial" w:cs="Arial"/>
                <w:sz w:val="24"/>
                <w:szCs w:val="24"/>
                <w:lang w:val="en-US"/>
              </w:rPr>
            </w:pPr>
          </w:p>
        </w:tc>
        <w:tc>
          <w:tcPr>
            <w:tcW w:w="2618" w:type="dxa"/>
          </w:tcPr>
          <w:p w14:paraId="5C9D76AD" w14:textId="77777777" w:rsidR="00877676" w:rsidRPr="00B369B9" w:rsidRDefault="00877676">
            <w:pPr>
              <w:rPr>
                <w:rFonts w:ascii="Arial" w:hAnsi="Arial" w:cs="Arial"/>
                <w:sz w:val="24"/>
                <w:szCs w:val="24"/>
              </w:rPr>
            </w:pPr>
          </w:p>
        </w:tc>
        <w:tc>
          <w:tcPr>
            <w:tcW w:w="1697" w:type="dxa"/>
          </w:tcPr>
          <w:p w14:paraId="1FDEABBB" w14:textId="24298EF0" w:rsidR="00877676" w:rsidRDefault="00877676">
            <w:pPr>
              <w:rPr>
                <w:rFonts w:ascii="Arial" w:hAnsi="Arial" w:cs="Arial"/>
                <w:sz w:val="24"/>
                <w:szCs w:val="24"/>
                <w:lang w:val="en-US"/>
              </w:rPr>
            </w:pPr>
            <w:r>
              <w:rPr>
                <w:rFonts w:ascii="Arial" w:hAnsi="Arial" w:cs="Arial"/>
                <w:sz w:val="24"/>
                <w:szCs w:val="24"/>
                <w:lang w:val="en-US"/>
              </w:rPr>
              <w:t>1.3.3</w:t>
            </w:r>
          </w:p>
        </w:tc>
        <w:tc>
          <w:tcPr>
            <w:tcW w:w="1456" w:type="dxa"/>
          </w:tcPr>
          <w:p w14:paraId="3C6EF974" w14:textId="77777777" w:rsidR="00877676" w:rsidRPr="00B369B9" w:rsidRDefault="00877676">
            <w:pPr>
              <w:rPr>
                <w:rFonts w:ascii="Arial" w:hAnsi="Arial" w:cs="Arial"/>
                <w:sz w:val="24"/>
                <w:szCs w:val="24"/>
                <w:lang w:val="en-US"/>
              </w:rPr>
            </w:pPr>
          </w:p>
        </w:tc>
        <w:tc>
          <w:tcPr>
            <w:tcW w:w="1456" w:type="dxa"/>
          </w:tcPr>
          <w:p w14:paraId="0864ACCA" w14:textId="77777777" w:rsidR="00877676" w:rsidRPr="00B369B9" w:rsidRDefault="00877676">
            <w:pPr>
              <w:rPr>
                <w:rFonts w:ascii="Arial" w:hAnsi="Arial" w:cs="Arial"/>
                <w:sz w:val="24"/>
                <w:szCs w:val="24"/>
                <w:lang w:val="en-US"/>
              </w:rPr>
            </w:pPr>
          </w:p>
        </w:tc>
      </w:tr>
      <w:tr w:rsidR="00877676" w:rsidRPr="00B369B9" w14:paraId="0242F691" w14:textId="77777777" w:rsidTr="00877676">
        <w:tc>
          <w:tcPr>
            <w:tcW w:w="1789" w:type="dxa"/>
          </w:tcPr>
          <w:p w14:paraId="118049EE" w14:textId="77777777" w:rsidR="00877676" w:rsidRPr="00B369B9" w:rsidRDefault="00877676">
            <w:pPr>
              <w:rPr>
                <w:rFonts w:ascii="Arial" w:hAnsi="Arial" w:cs="Arial"/>
                <w:sz w:val="24"/>
                <w:szCs w:val="24"/>
                <w:lang w:val="en-US"/>
              </w:rPr>
            </w:pPr>
          </w:p>
        </w:tc>
        <w:tc>
          <w:tcPr>
            <w:tcW w:w="2618" w:type="dxa"/>
          </w:tcPr>
          <w:p w14:paraId="01A0D8C0" w14:textId="77777777" w:rsidR="00877676" w:rsidRPr="00B369B9" w:rsidRDefault="00877676">
            <w:pPr>
              <w:rPr>
                <w:rFonts w:ascii="Arial" w:hAnsi="Arial" w:cs="Arial"/>
                <w:sz w:val="24"/>
                <w:szCs w:val="24"/>
              </w:rPr>
            </w:pPr>
          </w:p>
        </w:tc>
        <w:tc>
          <w:tcPr>
            <w:tcW w:w="1697" w:type="dxa"/>
          </w:tcPr>
          <w:p w14:paraId="12A7F473" w14:textId="6A5B1707" w:rsidR="00877676" w:rsidRDefault="00877676">
            <w:pPr>
              <w:rPr>
                <w:rFonts w:ascii="Arial" w:hAnsi="Arial" w:cs="Arial"/>
                <w:sz w:val="24"/>
                <w:szCs w:val="24"/>
                <w:lang w:val="en-US"/>
              </w:rPr>
            </w:pPr>
            <w:r>
              <w:rPr>
                <w:rFonts w:ascii="Arial" w:hAnsi="Arial" w:cs="Arial"/>
                <w:sz w:val="24"/>
                <w:szCs w:val="24"/>
                <w:lang w:val="en-US"/>
              </w:rPr>
              <w:t>1.3.4</w:t>
            </w:r>
          </w:p>
        </w:tc>
        <w:tc>
          <w:tcPr>
            <w:tcW w:w="1456" w:type="dxa"/>
          </w:tcPr>
          <w:p w14:paraId="5059AA2E" w14:textId="77777777" w:rsidR="00877676" w:rsidRPr="00B369B9" w:rsidRDefault="00877676">
            <w:pPr>
              <w:rPr>
                <w:rFonts w:ascii="Arial" w:hAnsi="Arial" w:cs="Arial"/>
                <w:sz w:val="24"/>
                <w:szCs w:val="24"/>
                <w:lang w:val="en-US"/>
              </w:rPr>
            </w:pPr>
          </w:p>
        </w:tc>
        <w:tc>
          <w:tcPr>
            <w:tcW w:w="1456" w:type="dxa"/>
          </w:tcPr>
          <w:p w14:paraId="1AE29A37" w14:textId="77777777" w:rsidR="00877676" w:rsidRPr="00B369B9" w:rsidRDefault="00877676">
            <w:pPr>
              <w:rPr>
                <w:rFonts w:ascii="Arial" w:hAnsi="Arial" w:cs="Arial"/>
                <w:sz w:val="24"/>
                <w:szCs w:val="24"/>
                <w:lang w:val="en-US"/>
              </w:rPr>
            </w:pPr>
          </w:p>
        </w:tc>
      </w:tr>
      <w:tr w:rsidR="00877676" w:rsidRPr="00B369B9" w14:paraId="03FF4E27" w14:textId="77777777" w:rsidTr="00877676">
        <w:tc>
          <w:tcPr>
            <w:tcW w:w="1789" w:type="dxa"/>
          </w:tcPr>
          <w:p w14:paraId="3D998072" w14:textId="77777777" w:rsidR="00877676" w:rsidRPr="00B369B9" w:rsidRDefault="00877676">
            <w:pPr>
              <w:rPr>
                <w:rFonts w:ascii="Arial" w:hAnsi="Arial" w:cs="Arial"/>
                <w:sz w:val="24"/>
                <w:szCs w:val="24"/>
                <w:lang w:val="en-US"/>
              </w:rPr>
            </w:pPr>
          </w:p>
        </w:tc>
        <w:tc>
          <w:tcPr>
            <w:tcW w:w="2618" w:type="dxa"/>
          </w:tcPr>
          <w:p w14:paraId="44E157BA" w14:textId="77777777" w:rsidR="00877676" w:rsidRPr="00B369B9" w:rsidRDefault="00877676">
            <w:pPr>
              <w:rPr>
                <w:rFonts w:ascii="Arial" w:hAnsi="Arial" w:cs="Arial"/>
                <w:sz w:val="24"/>
                <w:szCs w:val="24"/>
              </w:rPr>
            </w:pPr>
          </w:p>
        </w:tc>
        <w:tc>
          <w:tcPr>
            <w:tcW w:w="1697" w:type="dxa"/>
          </w:tcPr>
          <w:p w14:paraId="13EF61E6" w14:textId="58BB548E" w:rsidR="00877676" w:rsidRDefault="00877676">
            <w:pPr>
              <w:rPr>
                <w:rFonts w:ascii="Arial" w:hAnsi="Arial" w:cs="Arial"/>
                <w:sz w:val="24"/>
                <w:szCs w:val="24"/>
                <w:lang w:val="en-US"/>
              </w:rPr>
            </w:pPr>
            <w:r>
              <w:rPr>
                <w:rFonts w:ascii="Arial" w:hAnsi="Arial" w:cs="Arial"/>
                <w:sz w:val="24"/>
                <w:szCs w:val="24"/>
                <w:lang w:val="en-US"/>
              </w:rPr>
              <w:t>1.3.5</w:t>
            </w:r>
          </w:p>
        </w:tc>
        <w:tc>
          <w:tcPr>
            <w:tcW w:w="1456" w:type="dxa"/>
          </w:tcPr>
          <w:p w14:paraId="618B7A89" w14:textId="77777777" w:rsidR="00877676" w:rsidRPr="00B369B9" w:rsidRDefault="00877676">
            <w:pPr>
              <w:rPr>
                <w:rFonts w:ascii="Arial" w:hAnsi="Arial" w:cs="Arial"/>
                <w:sz w:val="24"/>
                <w:szCs w:val="24"/>
                <w:lang w:val="en-US"/>
              </w:rPr>
            </w:pPr>
          </w:p>
        </w:tc>
        <w:tc>
          <w:tcPr>
            <w:tcW w:w="1456" w:type="dxa"/>
          </w:tcPr>
          <w:p w14:paraId="3EE8CCA3" w14:textId="77777777" w:rsidR="00877676" w:rsidRPr="00B369B9" w:rsidRDefault="00877676">
            <w:pPr>
              <w:rPr>
                <w:rFonts w:ascii="Arial" w:hAnsi="Arial" w:cs="Arial"/>
                <w:sz w:val="24"/>
                <w:szCs w:val="24"/>
                <w:lang w:val="en-US"/>
              </w:rPr>
            </w:pPr>
          </w:p>
        </w:tc>
      </w:tr>
      <w:tr w:rsidR="00B369B9" w:rsidRPr="00B369B9" w14:paraId="2AF2A02C" w14:textId="77777777" w:rsidTr="00877676">
        <w:tc>
          <w:tcPr>
            <w:tcW w:w="1789" w:type="dxa"/>
          </w:tcPr>
          <w:p w14:paraId="39588369" w14:textId="77777777" w:rsidR="00B369B9" w:rsidRPr="00B369B9" w:rsidRDefault="00B369B9">
            <w:pPr>
              <w:rPr>
                <w:rFonts w:ascii="Arial" w:hAnsi="Arial" w:cs="Arial"/>
                <w:sz w:val="24"/>
                <w:szCs w:val="24"/>
                <w:lang w:val="en-US"/>
              </w:rPr>
            </w:pPr>
          </w:p>
        </w:tc>
        <w:tc>
          <w:tcPr>
            <w:tcW w:w="2618" w:type="dxa"/>
          </w:tcPr>
          <w:p w14:paraId="13B62E56" w14:textId="227204BF" w:rsidR="00B369B9" w:rsidRPr="00B369B9" w:rsidRDefault="00B369B9">
            <w:pPr>
              <w:rPr>
                <w:rFonts w:ascii="Arial" w:hAnsi="Arial" w:cs="Arial"/>
                <w:sz w:val="24"/>
                <w:szCs w:val="24"/>
                <w:lang w:val="en-US"/>
              </w:rPr>
            </w:pPr>
            <w:r w:rsidRPr="00B369B9">
              <w:rPr>
                <w:rFonts w:ascii="Arial" w:hAnsi="Arial" w:cs="Arial"/>
                <w:sz w:val="24"/>
                <w:szCs w:val="24"/>
              </w:rPr>
              <w:t>1.4 Education and training</w:t>
            </w:r>
          </w:p>
        </w:tc>
        <w:tc>
          <w:tcPr>
            <w:tcW w:w="1697" w:type="dxa"/>
          </w:tcPr>
          <w:p w14:paraId="5F823869" w14:textId="3449A95B" w:rsidR="00B369B9" w:rsidRPr="00B369B9" w:rsidRDefault="00877676">
            <w:pPr>
              <w:rPr>
                <w:rFonts w:ascii="Arial" w:hAnsi="Arial" w:cs="Arial"/>
                <w:sz w:val="24"/>
                <w:szCs w:val="24"/>
                <w:lang w:val="en-US"/>
              </w:rPr>
            </w:pPr>
            <w:r>
              <w:rPr>
                <w:rFonts w:ascii="Arial" w:hAnsi="Arial" w:cs="Arial"/>
                <w:sz w:val="24"/>
                <w:szCs w:val="24"/>
                <w:lang w:val="en-US"/>
              </w:rPr>
              <w:t>1.4.1</w:t>
            </w:r>
          </w:p>
        </w:tc>
        <w:tc>
          <w:tcPr>
            <w:tcW w:w="1456" w:type="dxa"/>
          </w:tcPr>
          <w:p w14:paraId="4F1C4EE4" w14:textId="4B3230AD" w:rsidR="00B369B9" w:rsidRPr="00B369B9" w:rsidRDefault="00B369B9">
            <w:pPr>
              <w:rPr>
                <w:rFonts w:ascii="Arial" w:hAnsi="Arial" w:cs="Arial"/>
                <w:sz w:val="24"/>
                <w:szCs w:val="24"/>
                <w:lang w:val="en-US"/>
              </w:rPr>
            </w:pPr>
          </w:p>
        </w:tc>
        <w:tc>
          <w:tcPr>
            <w:tcW w:w="1456" w:type="dxa"/>
          </w:tcPr>
          <w:p w14:paraId="0C0B5CC5" w14:textId="77777777" w:rsidR="00B369B9" w:rsidRPr="00B369B9" w:rsidRDefault="00B369B9">
            <w:pPr>
              <w:rPr>
                <w:rFonts w:ascii="Arial" w:hAnsi="Arial" w:cs="Arial"/>
                <w:sz w:val="24"/>
                <w:szCs w:val="24"/>
                <w:lang w:val="en-US"/>
              </w:rPr>
            </w:pPr>
          </w:p>
        </w:tc>
      </w:tr>
      <w:tr w:rsidR="00877676" w:rsidRPr="00B369B9" w14:paraId="5B2CA5E6" w14:textId="77777777" w:rsidTr="00877676">
        <w:tc>
          <w:tcPr>
            <w:tcW w:w="1789" w:type="dxa"/>
          </w:tcPr>
          <w:p w14:paraId="4A86DF5F" w14:textId="77777777" w:rsidR="00877676" w:rsidRPr="00B369B9" w:rsidRDefault="00877676">
            <w:pPr>
              <w:rPr>
                <w:rFonts w:ascii="Arial" w:hAnsi="Arial" w:cs="Arial"/>
                <w:sz w:val="24"/>
                <w:szCs w:val="24"/>
                <w:lang w:val="en-US"/>
              </w:rPr>
            </w:pPr>
          </w:p>
        </w:tc>
        <w:tc>
          <w:tcPr>
            <w:tcW w:w="2618" w:type="dxa"/>
          </w:tcPr>
          <w:p w14:paraId="33341E39" w14:textId="77777777" w:rsidR="00877676" w:rsidRPr="00B369B9" w:rsidRDefault="00877676">
            <w:pPr>
              <w:rPr>
                <w:rFonts w:ascii="Arial" w:hAnsi="Arial" w:cs="Arial"/>
                <w:sz w:val="24"/>
                <w:szCs w:val="24"/>
              </w:rPr>
            </w:pPr>
          </w:p>
        </w:tc>
        <w:tc>
          <w:tcPr>
            <w:tcW w:w="1697" w:type="dxa"/>
          </w:tcPr>
          <w:p w14:paraId="71783AF5" w14:textId="6154EDA4" w:rsidR="00877676" w:rsidRDefault="00877676">
            <w:pPr>
              <w:rPr>
                <w:rFonts w:ascii="Arial" w:hAnsi="Arial" w:cs="Arial"/>
                <w:sz w:val="24"/>
                <w:szCs w:val="24"/>
                <w:lang w:val="en-US"/>
              </w:rPr>
            </w:pPr>
            <w:r>
              <w:rPr>
                <w:rFonts w:ascii="Arial" w:hAnsi="Arial" w:cs="Arial"/>
                <w:sz w:val="24"/>
                <w:szCs w:val="24"/>
                <w:lang w:val="en-US"/>
              </w:rPr>
              <w:t>1.4.2</w:t>
            </w:r>
          </w:p>
        </w:tc>
        <w:tc>
          <w:tcPr>
            <w:tcW w:w="1456" w:type="dxa"/>
          </w:tcPr>
          <w:p w14:paraId="2C7AC96F" w14:textId="77777777" w:rsidR="00877676" w:rsidRPr="00B369B9" w:rsidRDefault="00877676">
            <w:pPr>
              <w:rPr>
                <w:rFonts w:ascii="Arial" w:hAnsi="Arial" w:cs="Arial"/>
                <w:sz w:val="24"/>
                <w:szCs w:val="24"/>
                <w:lang w:val="en-US"/>
              </w:rPr>
            </w:pPr>
          </w:p>
        </w:tc>
        <w:tc>
          <w:tcPr>
            <w:tcW w:w="1456" w:type="dxa"/>
          </w:tcPr>
          <w:p w14:paraId="7D8E67AF" w14:textId="77777777" w:rsidR="00877676" w:rsidRPr="00B369B9" w:rsidRDefault="00877676">
            <w:pPr>
              <w:rPr>
                <w:rFonts w:ascii="Arial" w:hAnsi="Arial" w:cs="Arial"/>
                <w:sz w:val="24"/>
                <w:szCs w:val="24"/>
                <w:lang w:val="en-US"/>
              </w:rPr>
            </w:pPr>
          </w:p>
        </w:tc>
      </w:tr>
      <w:tr w:rsidR="00877676" w:rsidRPr="00B369B9" w14:paraId="0D72FE19" w14:textId="77777777" w:rsidTr="00877676">
        <w:tc>
          <w:tcPr>
            <w:tcW w:w="1789" w:type="dxa"/>
          </w:tcPr>
          <w:p w14:paraId="6D936256" w14:textId="77777777" w:rsidR="00877676" w:rsidRPr="00B369B9" w:rsidRDefault="00877676">
            <w:pPr>
              <w:rPr>
                <w:rFonts w:ascii="Arial" w:hAnsi="Arial" w:cs="Arial"/>
                <w:sz w:val="24"/>
                <w:szCs w:val="24"/>
                <w:lang w:val="en-US"/>
              </w:rPr>
            </w:pPr>
          </w:p>
        </w:tc>
        <w:tc>
          <w:tcPr>
            <w:tcW w:w="2618" w:type="dxa"/>
          </w:tcPr>
          <w:p w14:paraId="4A3079C6" w14:textId="77777777" w:rsidR="00877676" w:rsidRPr="00B369B9" w:rsidRDefault="00877676">
            <w:pPr>
              <w:rPr>
                <w:rFonts w:ascii="Arial" w:hAnsi="Arial" w:cs="Arial"/>
                <w:sz w:val="24"/>
                <w:szCs w:val="24"/>
              </w:rPr>
            </w:pPr>
          </w:p>
        </w:tc>
        <w:tc>
          <w:tcPr>
            <w:tcW w:w="1697" w:type="dxa"/>
          </w:tcPr>
          <w:p w14:paraId="40BC7693" w14:textId="133BB35B" w:rsidR="00877676" w:rsidRDefault="00877676">
            <w:pPr>
              <w:rPr>
                <w:rFonts w:ascii="Arial" w:hAnsi="Arial" w:cs="Arial"/>
                <w:sz w:val="24"/>
                <w:szCs w:val="24"/>
                <w:lang w:val="en-US"/>
              </w:rPr>
            </w:pPr>
            <w:r>
              <w:rPr>
                <w:rFonts w:ascii="Arial" w:hAnsi="Arial" w:cs="Arial"/>
                <w:sz w:val="24"/>
                <w:szCs w:val="24"/>
                <w:lang w:val="en-US"/>
              </w:rPr>
              <w:t>1.4.3</w:t>
            </w:r>
          </w:p>
        </w:tc>
        <w:tc>
          <w:tcPr>
            <w:tcW w:w="1456" w:type="dxa"/>
          </w:tcPr>
          <w:p w14:paraId="191DB07C" w14:textId="77777777" w:rsidR="00877676" w:rsidRPr="00B369B9" w:rsidRDefault="00877676">
            <w:pPr>
              <w:rPr>
                <w:rFonts w:ascii="Arial" w:hAnsi="Arial" w:cs="Arial"/>
                <w:sz w:val="24"/>
                <w:szCs w:val="24"/>
                <w:lang w:val="en-US"/>
              </w:rPr>
            </w:pPr>
          </w:p>
        </w:tc>
        <w:tc>
          <w:tcPr>
            <w:tcW w:w="1456" w:type="dxa"/>
          </w:tcPr>
          <w:p w14:paraId="230838AD" w14:textId="77777777" w:rsidR="00877676" w:rsidRPr="00B369B9" w:rsidRDefault="00877676">
            <w:pPr>
              <w:rPr>
                <w:rFonts w:ascii="Arial" w:hAnsi="Arial" w:cs="Arial"/>
                <w:sz w:val="24"/>
                <w:szCs w:val="24"/>
                <w:lang w:val="en-US"/>
              </w:rPr>
            </w:pPr>
          </w:p>
        </w:tc>
      </w:tr>
      <w:tr w:rsidR="00877676" w:rsidRPr="00B369B9" w14:paraId="3EF162AF" w14:textId="77777777" w:rsidTr="00877676">
        <w:tc>
          <w:tcPr>
            <w:tcW w:w="1789" w:type="dxa"/>
          </w:tcPr>
          <w:p w14:paraId="666B1DAF" w14:textId="77777777" w:rsidR="00877676" w:rsidRPr="00B369B9" w:rsidRDefault="00877676">
            <w:pPr>
              <w:rPr>
                <w:rFonts w:ascii="Arial" w:hAnsi="Arial" w:cs="Arial"/>
                <w:sz w:val="24"/>
                <w:szCs w:val="24"/>
                <w:lang w:val="en-US"/>
              </w:rPr>
            </w:pPr>
          </w:p>
        </w:tc>
        <w:tc>
          <w:tcPr>
            <w:tcW w:w="2618" w:type="dxa"/>
          </w:tcPr>
          <w:p w14:paraId="365EA674" w14:textId="77777777" w:rsidR="00877676" w:rsidRPr="00B369B9" w:rsidRDefault="00877676">
            <w:pPr>
              <w:rPr>
                <w:rFonts w:ascii="Arial" w:hAnsi="Arial" w:cs="Arial"/>
                <w:sz w:val="24"/>
                <w:szCs w:val="24"/>
              </w:rPr>
            </w:pPr>
          </w:p>
        </w:tc>
        <w:tc>
          <w:tcPr>
            <w:tcW w:w="1697" w:type="dxa"/>
          </w:tcPr>
          <w:p w14:paraId="68248ED9" w14:textId="701B5522" w:rsidR="00877676" w:rsidRDefault="00877676">
            <w:pPr>
              <w:rPr>
                <w:rFonts w:ascii="Arial" w:hAnsi="Arial" w:cs="Arial"/>
                <w:sz w:val="24"/>
                <w:szCs w:val="24"/>
                <w:lang w:val="en-US"/>
              </w:rPr>
            </w:pPr>
            <w:r>
              <w:rPr>
                <w:rFonts w:ascii="Arial" w:hAnsi="Arial" w:cs="Arial"/>
                <w:sz w:val="24"/>
                <w:szCs w:val="24"/>
                <w:lang w:val="en-US"/>
              </w:rPr>
              <w:t>1.4.4</w:t>
            </w:r>
          </w:p>
        </w:tc>
        <w:tc>
          <w:tcPr>
            <w:tcW w:w="1456" w:type="dxa"/>
          </w:tcPr>
          <w:p w14:paraId="5D890B73" w14:textId="77777777" w:rsidR="00877676" w:rsidRPr="00B369B9" w:rsidRDefault="00877676">
            <w:pPr>
              <w:rPr>
                <w:rFonts w:ascii="Arial" w:hAnsi="Arial" w:cs="Arial"/>
                <w:sz w:val="24"/>
                <w:szCs w:val="24"/>
                <w:lang w:val="en-US"/>
              </w:rPr>
            </w:pPr>
          </w:p>
        </w:tc>
        <w:tc>
          <w:tcPr>
            <w:tcW w:w="1456" w:type="dxa"/>
          </w:tcPr>
          <w:p w14:paraId="6D8914D7" w14:textId="77777777" w:rsidR="00877676" w:rsidRPr="00B369B9" w:rsidRDefault="00877676">
            <w:pPr>
              <w:rPr>
                <w:rFonts w:ascii="Arial" w:hAnsi="Arial" w:cs="Arial"/>
                <w:sz w:val="24"/>
                <w:szCs w:val="24"/>
                <w:lang w:val="en-US"/>
              </w:rPr>
            </w:pPr>
          </w:p>
        </w:tc>
      </w:tr>
      <w:tr w:rsidR="00877676" w:rsidRPr="00B369B9" w14:paraId="4E9D2F08" w14:textId="77777777" w:rsidTr="00877676">
        <w:tc>
          <w:tcPr>
            <w:tcW w:w="1789" w:type="dxa"/>
          </w:tcPr>
          <w:p w14:paraId="4F7797CF" w14:textId="77777777" w:rsidR="00877676" w:rsidRPr="00B369B9" w:rsidRDefault="00877676">
            <w:pPr>
              <w:rPr>
                <w:rFonts w:ascii="Arial" w:hAnsi="Arial" w:cs="Arial"/>
                <w:sz w:val="24"/>
                <w:szCs w:val="24"/>
                <w:lang w:val="en-US"/>
              </w:rPr>
            </w:pPr>
          </w:p>
        </w:tc>
        <w:tc>
          <w:tcPr>
            <w:tcW w:w="2618" w:type="dxa"/>
          </w:tcPr>
          <w:p w14:paraId="3A07BCE3" w14:textId="77777777" w:rsidR="00877676" w:rsidRPr="00B369B9" w:rsidRDefault="00877676">
            <w:pPr>
              <w:rPr>
                <w:rFonts w:ascii="Arial" w:hAnsi="Arial" w:cs="Arial"/>
                <w:sz w:val="24"/>
                <w:szCs w:val="24"/>
              </w:rPr>
            </w:pPr>
          </w:p>
        </w:tc>
        <w:tc>
          <w:tcPr>
            <w:tcW w:w="1697" w:type="dxa"/>
          </w:tcPr>
          <w:p w14:paraId="55E61E64" w14:textId="6BD634DD" w:rsidR="00877676" w:rsidRDefault="00877676">
            <w:pPr>
              <w:rPr>
                <w:rFonts w:ascii="Arial" w:hAnsi="Arial" w:cs="Arial"/>
                <w:sz w:val="24"/>
                <w:szCs w:val="24"/>
                <w:lang w:val="en-US"/>
              </w:rPr>
            </w:pPr>
            <w:r>
              <w:rPr>
                <w:rFonts w:ascii="Arial" w:hAnsi="Arial" w:cs="Arial"/>
                <w:sz w:val="24"/>
                <w:szCs w:val="24"/>
                <w:lang w:val="en-US"/>
              </w:rPr>
              <w:t>1.4.5</w:t>
            </w:r>
          </w:p>
        </w:tc>
        <w:tc>
          <w:tcPr>
            <w:tcW w:w="1456" w:type="dxa"/>
          </w:tcPr>
          <w:p w14:paraId="7828B891" w14:textId="77777777" w:rsidR="00877676" w:rsidRPr="00B369B9" w:rsidRDefault="00877676">
            <w:pPr>
              <w:rPr>
                <w:rFonts w:ascii="Arial" w:hAnsi="Arial" w:cs="Arial"/>
                <w:sz w:val="24"/>
                <w:szCs w:val="24"/>
                <w:lang w:val="en-US"/>
              </w:rPr>
            </w:pPr>
          </w:p>
        </w:tc>
        <w:tc>
          <w:tcPr>
            <w:tcW w:w="1456" w:type="dxa"/>
          </w:tcPr>
          <w:p w14:paraId="4D3D9580" w14:textId="77777777" w:rsidR="00877676" w:rsidRPr="00B369B9" w:rsidRDefault="00877676">
            <w:pPr>
              <w:rPr>
                <w:rFonts w:ascii="Arial" w:hAnsi="Arial" w:cs="Arial"/>
                <w:sz w:val="24"/>
                <w:szCs w:val="24"/>
                <w:lang w:val="en-US"/>
              </w:rPr>
            </w:pPr>
          </w:p>
        </w:tc>
      </w:tr>
      <w:tr w:rsidR="00B369B9" w:rsidRPr="00B369B9" w14:paraId="451D59C3" w14:textId="77777777" w:rsidTr="00877676">
        <w:tc>
          <w:tcPr>
            <w:tcW w:w="1789" w:type="dxa"/>
          </w:tcPr>
          <w:p w14:paraId="46160C05" w14:textId="6FADF659" w:rsidR="00B369B9" w:rsidRPr="00B369B9" w:rsidRDefault="00B369B9">
            <w:pPr>
              <w:rPr>
                <w:rFonts w:ascii="Arial" w:hAnsi="Arial" w:cs="Arial"/>
                <w:sz w:val="24"/>
                <w:szCs w:val="24"/>
                <w:lang w:val="en-US"/>
              </w:rPr>
            </w:pPr>
            <w:r w:rsidRPr="00B369B9">
              <w:rPr>
                <w:rFonts w:ascii="Arial" w:hAnsi="Arial" w:cs="Arial"/>
                <w:sz w:val="24"/>
                <w:szCs w:val="24"/>
              </w:rPr>
              <w:t>2. Spiritual and religious assessment and intervention:</w:t>
            </w:r>
          </w:p>
        </w:tc>
        <w:tc>
          <w:tcPr>
            <w:tcW w:w="2618" w:type="dxa"/>
          </w:tcPr>
          <w:p w14:paraId="56D80816" w14:textId="0BCEB856" w:rsidR="00B369B9" w:rsidRPr="00B369B9" w:rsidRDefault="00B369B9">
            <w:pPr>
              <w:rPr>
                <w:rFonts w:ascii="Arial" w:hAnsi="Arial" w:cs="Arial"/>
                <w:sz w:val="24"/>
                <w:szCs w:val="24"/>
                <w:lang w:val="en-US"/>
              </w:rPr>
            </w:pPr>
            <w:r w:rsidRPr="00B369B9">
              <w:rPr>
                <w:rFonts w:ascii="Arial" w:hAnsi="Arial" w:cs="Arial"/>
                <w:sz w:val="24"/>
                <w:szCs w:val="24"/>
              </w:rPr>
              <w:t>2.1 Spiritual assessment and intervention</w:t>
            </w:r>
          </w:p>
        </w:tc>
        <w:tc>
          <w:tcPr>
            <w:tcW w:w="1697" w:type="dxa"/>
          </w:tcPr>
          <w:p w14:paraId="44171DDF" w14:textId="433259F0" w:rsidR="00B369B9" w:rsidRPr="00B369B9" w:rsidRDefault="00877676">
            <w:pPr>
              <w:rPr>
                <w:rFonts w:ascii="Arial" w:hAnsi="Arial" w:cs="Arial"/>
                <w:sz w:val="24"/>
                <w:szCs w:val="24"/>
                <w:lang w:val="en-US"/>
              </w:rPr>
            </w:pPr>
            <w:r>
              <w:rPr>
                <w:rFonts w:ascii="Arial" w:hAnsi="Arial" w:cs="Arial"/>
                <w:sz w:val="24"/>
                <w:szCs w:val="24"/>
                <w:lang w:val="en-US"/>
              </w:rPr>
              <w:t>2.1.1</w:t>
            </w:r>
          </w:p>
        </w:tc>
        <w:tc>
          <w:tcPr>
            <w:tcW w:w="1456" w:type="dxa"/>
          </w:tcPr>
          <w:p w14:paraId="38BB1FE4" w14:textId="0D5D01B4" w:rsidR="00B369B9" w:rsidRPr="00B369B9" w:rsidRDefault="00B369B9">
            <w:pPr>
              <w:rPr>
                <w:rFonts w:ascii="Arial" w:hAnsi="Arial" w:cs="Arial"/>
                <w:sz w:val="24"/>
                <w:szCs w:val="24"/>
                <w:lang w:val="en-US"/>
              </w:rPr>
            </w:pPr>
          </w:p>
        </w:tc>
        <w:tc>
          <w:tcPr>
            <w:tcW w:w="1456" w:type="dxa"/>
          </w:tcPr>
          <w:p w14:paraId="7DC336E1" w14:textId="77777777" w:rsidR="00B369B9" w:rsidRPr="00B369B9" w:rsidRDefault="00B369B9">
            <w:pPr>
              <w:rPr>
                <w:rFonts w:ascii="Arial" w:hAnsi="Arial" w:cs="Arial"/>
                <w:sz w:val="24"/>
                <w:szCs w:val="24"/>
                <w:lang w:val="en-US"/>
              </w:rPr>
            </w:pPr>
          </w:p>
        </w:tc>
      </w:tr>
      <w:tr w:rsidR="00877676" w:rsidRPr="00B369B9" w14:paraId="6C553C0D" w14:textId="77777777" w:rsidTr="00877676">
        <w:tc>
          <w:tcPr>
            <w:tcW w:w="1789" w:type="dxa"/>
          </w:tcPr>
          <w:p w14:paraId="7B462ED5" w14:textId="77777777" w:rsidR="00877676" w:rsidRPr="00B369B9" w:rsidRDefault="00877676">
            <w:pPr>
              <w:rPr>
                <w:rFonts w:ascii="Arial" w:hAnsi="Arial" w:cs="Arial"/>
                <w:sz w:val="24"/>
                <w:szCs w:val="24"/>
              </w:rPr>
            </w:pPr>
          </w:p>
        </w:tc>
        <w:tc>
          <w:tcPr>
            <w:tcW w:w="2618" w:type="dxa"/>
          </w:tcPr>
          <w:p w14:paraId="4E7F972A" w14:textId="77777777" w:rsidR="00877676" w:rsidRPr="00B369B9" w:rsidRDefault="00877676">
            <w:pPr>
              <w:rPr>
                <w:rFonts w:ascii="Arial" w:hAnsi="Arial" w:cs="Arial"/>
                <w:sz w:val="24"/>
                <w:szCs w:val="24"/>
              </w:rPr>
            </w:pPr>
          </w:p>
        </w:tc>
        <w:tc>
          <w:tcPr>
            <w:tcW w:w="1697" w:type="dxa"/>
          </w:tcPr>
          <w:p w14:paraId="0FD714C8" w14:textId="2C61A9BE" w:rsidR="00877676" w:rsidRPr="00B369B9" w:rsidRDefault="00877676">
            <w:pPr>
              <w:rPr>
                <w:rFonts w:ascii="Arial" w:hAnsi="Arial" w:cs="Arial"/>
                <w:sz w:val="24"/>
                <w:szCs w:val="24"/>
                <w:lang w:val="en-US"/>
              </w:rPr>
            </w:pPr>
            <w:r>
              <w:rPr>
                <w:rFonts w:ascii="Arial" w:hAnsi="Arial" w:cs="Arial"/>
                <w:sz w:val="24"/>
                <w:szCs w:val="24"/>
                <w:lang w:val="en-US"/>
              </w:rPr>
              <w:t>2.1.2</w:t>
            </w:r>
          </w:p>
        </w:tc>
        <w:tc>
          <w:tcPr>
            <w:tcW w:w="1456" w:type="dxa"/>
          </w:tcPr>
          <w:p w14:paraId="4944ED0F" w14:textId="77777777" w:rsidR="00877676" w:rsidRPr="00B369B9" w:rsidRDefault="00877676">
            <w:pPr>
              <w:rPr>
                <w:rFonts w:ascii="Arial" w:hAnsi="Arial" w:cs="Arial"/>
                <w:sz w:val="24"/>
                <w:szCs w:val="24"/>
                <w:lang w:val="en-US"/>
              </w:rPr>
            </w:pPr>
          </w:p>
        </w:tc>
        <w:tc>
          <w:tcPr>
            <w:tcW w:w="1456" w:type="dxa"/>
          </w:tcPr>
          <w:p w14:paraId="74473F53" w14:textId="77777777" w:rsidR="00877676" w:rsidRPr="00B369B9" w:rsidRDefault="00877676">
            <w:pPr>
              <w:rPr>
                <w:rFonts w:ascii="Arial" w:hAnsi="Arial" w:cs="Arial"/>
                <w:sz w:val="24"/>
                <w:szCs w:val="24"/>
                <w:lang w:val="en-US"/>
              </w:rPr>
            </w:pPr>
          </w:p>
        </w:tc>
      </w:tr>
      <w:tr w:rsidR="00877676" w:rsidRPr="00B369B9" w14:paraId="3E22D42F" w14:textId="77777777" w:rsidTr="00877676">
        <w:tc>
          <w:tcPr>
            <w:tcW w:w="1789" w:type="dxa"/>
          </w:tcPr>
          <w:p w14:paraId="7254E3B3" w14:textId="77777777" w:rsidR="00877676" w:rsidRPr="00B369B9" w:rsidRDefault="00877676">
            <w:pPr>
              <w:rPr>
                <w:rFonts w:ascii="Arial" w:hAnsi="Arial" w:cs="Arial"/>
                <w:sz w:val="24"/>
                <w:szCs w:val="24"/>
              </w:rPr>
            </w:pPr>
          </w:p>
        </w:tc>
        <w:tc>
          <w:tcPr>
            <w:tcW w:w="2618" w:type="dxa"/>
          </w:tcPr>
          <w:p w14:paraId="3DB02FDB" w14:textId="77777777" w:rsidR="00877676" w:rsidRPr="00B369B9" w:rsidRDefault="00877676">
            <w:pPr>
              <w:rPr>
                <w:rFonts w:ascii="Arial" w:hAnsi="Arial" w:cs="Arial"/>
                <w:sz w:val="24"/>
                <w:szCs w:val="24"/>
              </w:rPr>
            </w:pPr>
          </w:p>
        </w:tc>
        <w:tc>
          <w:tcPr>
            <w:tcW w:w="1697" w:type="dxa"/>
          </w:tcPr>
          <w:p w14:paraId="2B28B8B4" w14:textId="156C7DC2" w:rsidR="00877676" w:rsidRPr="00B369B9" w:rsidRDefault="00877676">
            <w:pPr>
              <w:rPr>
                <w:rFonts w:ascii="Arial" w:hAnsi="Arial" w:cs="Arial"/>
                <w:sz w:val="24"/>
                <w:szCs w:val="24"/>
                <w:lang w:val="en-US"/>
              </w:rPr>
            </w:pPr>
            <w:r>
              <w:rPr>
                <w:rFonts w:ascii="Arial" w:hAnsi="Arial" w:cs="Arial"/>
                <w:sz w:val="24"/>
                <w:szCs w:val="24"/>
                <w:lang w:val="en-US"/>
              </w:rPr>
              <w:t>2.1.3</w:t>
            </w:r>
          </w:p>
        </w:tc>
        <w:tc>
          <w:tcPr>
            <w:tcW w:w="1456" w:type="dxa"/>
          </w:tcPr>
          <w:p w14:paraId="5442AA8E" w14:textId="77777777" w:rsidR="00877676" w:rsidRPr="00B369B9" w:rsidRDefault="00877676">
            <w:pPr>
              <w:rPr>
                <w:rFonts w:ascii="Arial" w:hAnsi="Arial" w:cs="Arial"/>
                <w:sz w:val="24"/>
                <w:szCs w:val="24"/>
                <w:lang w:val="en-US"/>
              </w:rPr>
            </w:pPr>
          </w:p>
        </w:tc>
        <w:tc>
          <w:tcPr>
            <w:tcW w:w="1456" w:type="dxa"/>
          </w:tcPr>
          <w:p w14:paraId="1C95E946" w14:textId="77777777" w:rsidR="00877676" w:rsidRPr="00B369B9" w:rsidRDefault="00877676">
            <w:pPr>
              <w:rPr>
                <w:rFonts w:ascii="Arial" w:hAnsi="Arial" w:cs="Arial"/>
                <w:sz w:val="24"/>
                <w:szCs w:val="24"/>
                <w:lang w:val="en-US"/>
              </w:rPr>
            </w:pPr>
          </w:p>
        </w:tc>
      </w:tr>
      <w:tr w:rsidR="00877676" w:rsidRPr="00B369B9" w14:paraId="436972D0" w14:textId="77777777" w:rsidTr="00877676">
        <w:tc>
          <w:tcPr>
            <w:tcW w:w="1789" w:type="dxa"/>
          </w:tcPr>
          <w:p w14:paraId="37DD2C42" w14:textId="77777777" w:rsidR="00877676" w:rsidRPr="00B369B9" w:rsidRDefault="00877676">
            <w:pPr>
              <w:rPr>
                <w:rFonts w:ascii="Arial" w:hAnsi="Arial" w:cs="Arial"/>
                <w:sz w:val="24"/>
                <w:szCs w:val="24"/>
              </w:rPr>
            </w:pPr>
          </w:p>
        </w:tc>
        <w:tc>
          <w:tcPr>
            <w:tcW w:w="2618" w:type="dxa"/>
          </w:tcPr>
          <w:p w14:paraId="3AF7BB8A" w14:textId="77777777" w:rsidR="00877676" w:rsidRPr="00B369B9" w:rsidRDefault="00877676">
            <w:pPr>
              <w:rPr>
                <w:rFonts w:ascii="Arial" w:hAnsi="Arial" w:cs="Arial"/>
                <w:sz w:val="24"/>
                <w:szCs w:val="24"/>
              </w:rPr>
            </w:pPr>
          </w:p>
        </w:tc>
        <w:tc>
          <w:tcPr>
            <w:tcW w:w="1697" w:type="dxa"/>
          </w:tcPr>
          <w:p w14:paraId="4CE2759F" w14:textId="6A2A09A1" w:rsidR="00877676" w:rsidRPr="00B369B9" w:rsidRDefault="00877676">
            <w:pPr>
              <w:rPr>
                <w:rFonts w:ascii="Arial" w:hAnsi="Arial" w:cs="Arial"/>
                <w:sz w:val="24"/>
                <w:szCs w:val="24"/>
                <w:lang w:val="en-US"/>
              </w:rPr>
            </w:pPr>
            <w:r>
              <w:rPr>
                <w:rFonts w:ascii="Arial" w:hAnsi="Arial" w:cs="Arial"/>
                <w:sz w:val="24"/>
                <w:szCs w:val="24"/>
                <w:lang w:val="en-US"/>
              </w:rPr>
              <w:t>2.1.4</w:t>
            </w:r>
          </w:p>
        </w:tc>
        <w:tc>
          <w:tcPr>
            <w:tcW w:w="1456" w:type="dxa"/>
          </w:tcPr>
          <w:p w14:paraId="26C74275" w14:textId="77777777" w:rsidR="00877676" w:rsidRPr="00B369B9" w:rsidRDefault="00877676">
            <w:pPr>
              <w:rPr>
                <w:rFonts w:ascii="Arial" w:hAnsi="Arial" w:cs="Arial"/>
                <w:sz w:val="24"/>
                <w:szCs w:val="24"/>
                <w:lang w:val="en-US"/>
              </w:rPr>
            </w:pPr>
          </w:p>
        </w:tc>
        <w:tc>
          <w:tcPr>
            <w:tcW w:w="1456" w:type="dxa"/>
          </w:tcPr>
          <w:p w14:paraId="454D5959" w14:textId="77777777" w:rsidR="00877676" w:rsidRPr="00B369B9" w:rsidRDefault="00877676">
            <w:pPr>
              <w:rPr>
                <w:rFonts w:ascii="Arial" w:hAnsi="Arial" w:cs="Arial"/>
                <w:sz w:val="24"/>
                <w:szCs w:val="24"/>
                <w:lang w:val="en-US"/>
              </w:rPr>
            </w:pPr>
          </w:p>
        </w:tc>
      </w:tr>
      <w:tr w:rsidR="00877676" w:rsidRPr="00B369B9" w14:paraId="3D80DE36" w14:textId="77777777" w:rsidTr="00877676">
        <w:tc>
          <w:tcPr>
            <w:tcW w:w="1789" w:type="dxa"/>
          </w:tcPr>
          <w:p w14:paraId="701C496F" w14:textId="77777777" w:rsidR="00877676" w:rsidRPr="00B369B9" w:rsidRDefault="00877676">
            <w:pPr>
              <w:rPr>
                <w:rFonts w:ascii="Arial" w:hAnsi="Arial" w:cs="Arial"/>
                <w:sz w:val="24"/>
                <w:szCs w:val="24"/>
              </w:rPr>
            </w:pPr>
          </w:p>
        </w:tc>
        <w:tc>
          <w:tcPr>
            <w:tcW w:w="2618" w:type="dxa"/>
          </w:tcPr>
          <w:p w14:paraId="083A080F" w14:textId="77777777" w:rsidR="00877676" w:rsidRPr="00B369B9" w:rsidRDefault="00877676">
            <w:pPr>
              <w:rPr>
                <w:rFonts w:ascii="Arial" w:hAnsi="Arial" w:cs="Arial"/>
                <w:sz w:val="24"/>
                <w:szCs w:val="24"/>
              </w:rPr>
            </w:pPr>
          </w:p>
        </w:tc>
        <w:tc>
          <w:tcPr>
            <w:tcW w:w="1697" w:type="dxa"/>
          </w:tcPr>
          <w:p w14:paraId="3553EE1C" w14:textId="00CBF768" w:rsidR="00877676" w:rsidRPr="00B369B9" w:rsidRDefault="00877676">
            <w:pPr>
              <w:rPr>
                <w:rFonts w:ascii="Arial" w:hAnsi="Arial" w:cs="Arial"/>
                <w:sz w:val="24"/>
                <w:szCs w:val="24"/>
                <w:lang w:val="en-US"/>
              </w:rPr>
            </w:pPr>
            <w:r>
              <w:rPr>
                <w:rFonts w:ascii="Arial" w:hAnsi="Arial" w:cs="Arial"/>
                <w:sz w:val="24"/>
                <w:szCs w:val="24"/>
                <w:lang w:val="en-US"/>
              </w:rPr>
              <w:t>2.1.5</w:t>
            </w:r>
          </w:p>
        </w:tc>
        <w:tc>
          <w:tcPr>
            <w:tcW w:w="1456" w:type="dxa"/>
          </w:tcPr>
          <w:p w14:paraId="6FE266A9" w14:textId="77777777" w:rsidR="00877676" w:rsidRPr="00B369B9" w:rsidRDefault="00877676">
            <w:pPr>
              <w:rPr>
                <w:rFonts w:ascii="Arial" w:hAnsi="Arial" w:cs="Arial"/>
                <w:sz w:val="24"/>
                <w:szCs w:val="24"/>
                <w:lang w:val="en-US"/>
              </w:rPr>
            </w:pPr>
          </w:p>
        </w:tc>
        <w:tc>
          <w:tcPr>
            <w:tcW w:w="1456" w:type="dxa"/>
          </w:tcPr>
          <w:p w14:paraId="5B894DF7" w14:textId="77777777" w:rsidR="00877676" w:rsidRPr="00B369B9" w:rsidRDefault="00877676">
            <w:pPr>
              <w:rPr>
                <w:rFonts w:ascii="Arial" w:hAnsi="Arial" w:cs="Arial"/>
                <w:sz w:val="24"/>
                <w:szCs w:val="24"/>
                <w:lang w:val="en-US"/>
              </w:rPr>
            </w:pPr>
          </w:p>
        </w:tc>
      </w:tr>
      <w:tr w:rsidR="00877676" w:rsidRPr="00B369B9" w14:paraId="31C0334F" w14:textId="77777777" w:rsidTr="00877676">
        <w:tc>
          <w:tcPr>
            <w:tcW w:w="1789" w:type="dxa"/>
          </w:tcPr>
          <w:p w14:paraId="66948377" w14:textId="77777777" w:rsidR="00877676" w:rsidRPr="00B369B9" w:rsidRDefault="00877676">
            <w:pPr>
              <w:rPr>
                <w:rFonts w:ascii="Arial" w:hAnsi="Arial" w:cs="Arial"/>
                <w:sz w:val="24"/>
                <w:szCs w:val="24"/>
              </w:rPr>
            </w:pPr>
          </w:p>
        </w:tc>
        <w:tc>
          <w:tcPr>
            <w:tcW w:w="2618" w:type="dxa"/>
          </w:tcPr>
          <w:p w14:paraId="6A8448B1" w14:textId="77777777" w:rsidR="00877676" w:rsidRPr="00B369B9" w:rsidRDefault="00877676">
            <w:pPr>
              <w:rPr>
                <w:rFonts w:ascii="Arial" w:hAnsi="Arial" w:cs="Arial"/>
                <w:sz w:val="24"/>
                <w:szCs w:val="24"/>
              </w:rPr>
            </w:pPr>
          </w:p>
        </w:tc>
        <w:tc>
          <w:tcPr>
            <w:tcW w:w="1697" w:type="dxa"/>
          </w:tcPr>
          <w:p w14:paraId="6FE58DAF" w14:textId="5B0C7E3A" w:rsidR="00877676" w:rsidRPr="00B369B9" w:rsidRDefault="00877676">
            <w:pPr>
              <w:rPr>
                <w:rFonts w:ascii="Arial" w:hAnsi="Arial" w:cs="Arial"/>
                <w:sz w:val="24"/>
                <w:szCs w:val="24"/>
                <w:lang w:val="en-US"/>
              </w:rPr>
            </w:pPr>
            <w:r>
              <w:rPr>
                <w:rFonts w:ascii="Arial" w:hAnsi="Arial" w:cs="Arial"/>
                <w:sz w:val="24"/>
                <w:szCs w:val="24"/>
                <w:lang w:val="en-US"/>
              </w:rPr>
              <w:t>2.1.6</w:t>
            </w:r>
          </w:p>
        </w:tc>
        <w:tc>
          <w:tcPr>
            <w:tcW w:w="1456" w:type="dxa"/>
          </w:tcPr>
          <w:p w14:paraId="5479552E" w14:textId="77777777" w:rsidR="00877676" w:rsidRPr="00B369B9" w:rsidRDefault="00877676">
            <w:pPr>
              <w:rPr>
                <w:rFonts w:ascii="Arial" w:hAnsi="Arial" w:cs="Arial"/>
                <w:sz w:val="24"/>
                <w:szCs w:val="24"/>
                <w:lang w:val="en-US"/>
              </w:rPr>
            </w:pPr>
          </w:p>
        </w:tc>
        <w:tc>
          <w:tcPr>
            <w:tcW w:w="1456" w:type="dxa"/>
          </w:tcPr>
          <w:p w14:paraId="4DC5A10C" w14:textId="77777777" w:rsidR="00877676" w:rsidRPr="00B369B9" w:rsidRDefault="00877676">
            <w:pPr>
              <w:rPr>
                <w:rFonts w:ascii="Arial" w:hAnsi="Arial" w:cs="Arial"/>
                <w:sz w:val="24"/>
                <w:szCs w:val="24"/>
                <w:lang w:val="en-US"/>
              </w:rPr>
            </w:pPr>
          </w:p>
        </w:tc>
      </w:tr>
      <w:tr w:rsidR="00B369B9" w:rsidRPr="00B369B9" w14:paraId="3BD6D74F" w14:textId="77777777" w:rsidTr="00877676">
        <w:tc>
          <w:tcPr>
            <w:tcW w:w="1789" w:type="dxa"/>
          </w:tcPr>
          <w:p w14:paraId="2EFE80FE" w14:textId="63118FD3" w:rsidR="00B369B9" w:rsidRPr="00B369B9" w:rsidRDefault="00B369B9">
            <w:pPr>
              <w:rPr>
                <w:rFonts w:ascii="Arial" w:hAnsi="Arial" w:cs="Arial"/>
                <w:sz w:val="24"/>
                <w:szCs w:val="24"/>
                <w:lang w:val="en-US"/>
              </w:rPr>
            </w:pPr>
          </w:p>
        </w:tc>
        <w:tc>
          <w:tcPr>
            <w:tcW w:w="2618" w:type="dxa"/>
          </w:tcPr>
          <w:p w14:paraId="74A752E2" w14:textId="42716A03" w:rsidR="00B369B9" w:rsidRPr="00B369B9" w:rsidRDefault="00B369B9">
            <w:pPr>
              <w:rPr>
                <w:rFonts w:ascii="Arial" w:hAnsi="Arial" w:cs="Arial"/>
                <w:sz w:val="24"/>
                <w:szCs w:val="24"/>
                <w:lang w:val="en-US"/>
              </w:rPr>
            </w:pPr>
            <w:r w:rsidRPr="00B369B9">
              <w:rPr>
                <w:rFonts w:ascii="Arial" w:hAnsi="Arial" w:cs="Arial"/>
                <w:sz w:val="24"/>
                <w:szCs w:val="24"/>
              </w:rPr>
              <w:t>2.2 Religious assessment and intervention</w:t>
            </w:r>
          </w:p>
        </w:tc>
        <w:tc>
          <w:tcPr>
            <w:tcW w:w="1697" w:type="dxa"/>
          </w:tcPr>
          <w:p w14:paraId="0446A2FD" w14:textId="3516E7EA" w:rsidR="00B369B9" w:rsidRPr="00B369B9" w:rsidRDefault="00877676">
            <w:pPr>
              <w:rPr>
                <w:rFonts w:ascii="Arial" w:hAnsi="Arial" w:cs="Arial"/>
                <w:sz w:val="24"/>
                <w:szCs w:val="24"/>
                <w:lang w:val="en-US"/>
              </w:rPr>
            </w:pPr>
            <w:r>
              <w:rPr>
                <w:rFonts w:ascii="Arial" w:hAnsi="Arial" w:cs="Arial"/>
                <w:sz w:val="24"/>
                <w:szCs w:val="24"/>
                <w:lang w:val="en-US"/>
              </w:rPr>
              <w:t>2.2.1</w:t>
            </w:r>
          </w:p>
        </w:tc>
        <w:tc>
          <w:tcPr>
            <w:tcW w:w="1456" w:type="dxa"/>
          </w:tcPr>
          <w:p w14:paraId="5223944C" w14:textId="45E1D8CA" w:rsidR="00B369B9" w:rsidRPr="00B369B9" w:rsidRDefault="00B369B9">
            <w:pPr>
              <w:rPr>
                <w:rFonts w:ascii="Arial" w:hAnsi="Arial" w:cs="Arial"/>
                <w:sz w:val="24"/>
                <w:szCs w:val="24"/>
                <w:lang w:val="en-US"/>
              </w:rPr>
            </w:pPr>
          </w:p>
        </w:tc>
        <w:tc>
          <w:tcPr>
            <w:tcW w:w="1456" w:type="dxa"/>
          </w:tcPr>
          <w:p w14:paraId="39FD0C8A" w14:textId="77777777" w:rsidR="00B369B9" w:rsidRPr="00B369B9" w:rsidRDefault="00B369B9">
            <w:pPr>
              <w:rPr>
                <w:rFonts w:ascii="Arial" w:hAnsi="Arial" w:cs="Arial"/>
                <w:sz w:val="24"/>
                <w:szCs w:val="24"/>
                <w:lang w:val="en-US"/>
              </w:rPr>
            </w:pPr>
          </w:p>
        </w:tc>
      </w:tr>
      <w:tr w:rsidR="00877676" w:rsidRPr="00B369B9" w14:paraId="4C692401" w14:textId="77777777" w:rsidTr="00877676">
        <w:tc>
          <w:tcPr>
            <w:tcW w:w="1789" w:type="dxa"/>
          </w:tcPr>
          <w:p w14:paraId="41EA78BE" w14:textId="77777777" w:rsidR="00877676" w:rsidRPr="00B369B9" w:rsidRDefault="00877676">
            <w:pPr>
              <w:rPr>
                <w:rFonts w:ascii="Arial" w:hAnsi="Arial" w:cs="Arial"/>
                <w:sz w:val="24"/>
                <w:szCs w:val="24"/>
                <w:lang w:val="en-US"/>
              </w:rPr>
            </w:pPr>
          </w:p>
        </w:tc>
        <w:tc>
          <w:tcPr>
            <w:tcW w:w="2618" w:type="dxa"/>
          </w:tcPr>
          <w:p w14:paraId="5B26DB33" w14:textId="77777777" w:rsidR="00877676" w:rsidRPr="00B369B9" w:rsidRDefault="00877676">
            <w:pPr>
              <w:rPr>
                <w:rFonts w:ascii="Arial" w:hAnsi="Arial" w:cs="Arial"/>
                <w:sz w:val="24"/>
                <w:szCs w:val="24"/>
              </w:rPr>
            </w:pPr>
          </w:p>
        </w:tc>
        <w:tc>
          <w:tcPr>
            <w:tcW w:w="1697" w:type="dxa"/>
          </w:tcPr>
          <w:p w14:paraId="7CB42CFC" w14:textId="53A8F09D" w:rsidR="00877676" w:rsidRPr="00B369B9" w:rsidRDefault="00877676">
            <w:pPr>
              <w:rPr>
                <w:rFonts w:ascii="Arial" w:hAnsi="Arial" w:cs="Arial"/>
                <w:sz w:val="24"/>
                <w:szCs w:val="24"/>
                <w:lang w:val="en-US"/>
              </w:rPr>
            </w:pPr>
            <w:r>
              <w:rPr>
                <w:rFonts w:ascii="Arial" w:hAnsi="Arial" w:cs="Arial"/>
                <w:sz w:val="24"/>
                <w:szCs w:val="24"/>
                <w:lang w:val="en-US"/>
              </w:rPr>
              <w:t>2.2.2</w:t>
            </w:r>
          </w:p>
        </w:tc>
        <w:tc>
          <w:tcPr>
            <w:tcW w:w="1456" w:type="dxa"/>
          </w:tcPr>
          <w:p w14:paraId="272EAA3F" w14:textId="77777777" w:rsidR="00877676" w:rsidRPr="00B369B9" w:rsidRDefault="00877676">
            <w:pPr>
              <w:rPr>
                <w:rFonts w:ascii="Arial" w:hAnsi="Arial" w:cs="Arial"/>
                <w:sz w:val="24"/>
                <w:szCs w:val="24"/>
                <w:lang w:val="en-US"/>
              </w:rPr>
            </w:pPr>
          </w:p>
        </w:tc>
        <w:tc>
          <w:tcPr>
            <w:tcW w:w="1456" w:type="dxa"/>
          </w:tcPr>
          <w:p w14:paraId="4445FF8A" w14:textId="77777777" w:rsidR="00877676" w:rsidRPr="00B369B9" w:rsidRDefault="00877676">
            <w:pPr>
              <w:rPr>
                <w:rFonts w:ascii="Arial" w:hAnsi="Arial" w:cs="Arial"/>
                <w:sz w:val="24"/>
                <w:szCs w:val="24"/>
                <w:lang w:val="en-US"/>
              </w:rPr>
            </w:pPr>
          </w:p>
        </w:tc>
      </w:tr>
      <w:tr w:rsidR="00877676" w:rsidRPr="00B369B9" w14:paraId="057FBAD6" w14:textId="77777777" w:rsidTr="00877676">
        <w:tc>
          <w:tcPr>
            <w:tcW w:w="1789" w:type="dxa"/>
          </w:tcPr>
          <w:p w14:paraId="12F334E3" w14:textId="77777777" w:rsidR="00877676" w:rsidRPr="00B369B9" w:rsidRDefault="00877676">
            <w:pPr>
              <w:rPr>
                <w:rFonts w:ascii="Arial" w:hAnsi="Arial" w:cs="Arial"/>
                <w:sz w:val="24"/>
                <w:szCs w:val="24"/>
                <w:lang w:val="en-US"/>
              </w:rPr>
            </w:pPr>
          </w:p>
        </w:tc>
        <w:tc>
          <w:tcPr>
            <w:tcW w:w="2618" w:type="dxa"/>
          </w:tcPr>
          <w:p w14:paraId="1740AB74" w14:textId="77777777" w:rsidR="00877676" w:rsidRPr="00B369B9" w:rsidRDefault="00877676">
            <w:pPr>
              <w:rPr>
                <w:rFonts w:ascii="Arial" w:hAnsi="Arial" w:cs="Arial"/>
                <w:sz w:val="24"/>
                <w:szCs w:val="24"/>
              </w:rPr>
            </w:pPr>
          </w:p>
        </w:tc>
        <w:tc>
          <w:tcPr>
            <w:tcW w:w="1697" w:type="dxa"/>
          </w:tcPr>
          <w:p w14:paraId="26FE4374" w14:textId="49C0C2C6" w:rsidR="00877676" w:rsidRPr="00B369B9" w:rsidRDefault="00877676">
            <w:pPr>
              <w:rPr>
                <w:rFonts w:ascii="Arial" w:hAnsi="Arial" w:cs="Arial"/>
                <w:sz w:val="24"/>
                <w:szCs w:val="24"/>
                <w:lang w:val="en-US"/>
              </w:rPr>
            </w:pPr>
            <w:r>
              <w:rPr>
                <w:rFonts w:ascii="Arial" w:hAnsi="Arial" w:cs="Arial"/>
                <w:sz w:val="24"/>
                <w:szCs w:val="24"/>
                <w:lang w:val="en-US"/>
              </w:rPr>
              <w:t>2.2.3</w:t>
            </w:r>
          </w:p>
        </w:tc>
        <w:tc>
          <w:tcPr>
            <w:tcW w:w="1456" w:type="dxa"/>
          </w:tcPr>
          <w:p w14:paraId="036E8978" w14:textId="77777777" w:rsidR="00877676" w:rsidRPr="00B369B9" w:rsidRDefault="00877676">
            <w:pPr>
              <w:rPr>
                <w:rFonts w:ascii="Arial" w:hAnsi="Arial" w:cs="Arial"/>
                <w:sz w:val="24"/>
                <w:szCs w:val="24"/>
                <w:lang w:val="en-US"/>
              </w:rPr>
            </w:pPr>
          </w:p>
        </w:tc>
        <w:tc>
          <w:tcPr>
            <w:tcW w:w="1456" w:type="dxa"/>
          </w:tcPr>
          <w:p w14:paraId="429C6948" w14:textId="77777777" w:rsidR="00877676" w:rsidRPr="00B369B9" w:rsidRDefault="00877676">
            <w:pPr>
              <w:rPr>
                <w:rFonts w:ascii="Arial" w:hAnsi="Arial" w:cs="Arial"/>
                <w:sz w:val="24"/>
                <w:szCs w:val="24"/>
                <w:lang w:val="en-US"/>
              </w:rPr>
            </w:pPr>
          </w:p>
        </w:tc>
      </w:tr>
      <w:tr w:rsidR="00877676" w:rsidRPr="00B369B9" w14:paraId="52738D34" w14:textId="77777777" w:rsidTr="00877676">
        <w:tc>
          <w:tcPr>
            <w:tcW w:w="1789" w:type="dxa"/>
          </w:tcPr>
          <w:p w14:paraId="6E82490B" w14:textId="77777777" w:rsidR="00877676" w:rsidRPr="00B369B9" w:rsidRDefault="00877676">
            <w:pPr>
              <w:rPr>
                <w:rFonts w:ascii="Arial" w:hAnsi="Arial" w:cs="Arial"/>
                <w:sz w:val="24"/>
                <w:szCs w:val="24"/>
                <w:lang w:val="en-US"/>
              </w:rPr>
            </w:pPr>
          </w:p>
        </w:tc>
        <w:tc>
          <w:tcPr>
            <w:tcW w:w="2618" w:type="dxa"/>
          </w:tcPr>
          <w:p w14:paraId="17390E0E" w14:textId="77777777" w:rsidR="00877676" w:rsidRPr="00B369B9" w:rsidRDefault="00877676">
            <w:pPr>
              <w:rPr>
                <w:rFonts w:ascii="Arial" w:hAnsi="Arial" w:cs="Arial"/>
                <w:sz w:val="24"/>
                <w:szCs w:val="24"/>
              </w:rPr>
            </w:pPr>
          </w:p>
        </w:tc>
        <w:tc>
          <w:tcPr>
            <w:tcW w:w="1697" w:type="dxa"/>
          </w:tcPr>
          <w:p w14:paraId="02DCE7A9" w14:textId="0D179D02" w:rsidR="00877676" w:rsidRPr="00B369B9" w:rsidRDefault="00877676">
            <w:pPr>
              <w:rPr>
                <w:rFonts w:ascii="Arial" w:hAnsi="Arial" w:cs="Arial"/>
                <w:sz w:val="24"/>
                <w:szCs w:val="24"/>
                <w:lang w:val="en-US"/>
              </w:rPr>
            </w:pPr>
            <w:r>
              <w:rPr>
                <w:rFonts w:ascii="Arial" w:hAnsi="Arial" w:cs="Arial"/>
                <w:sz w:val="24"/>
                <w:szCs w:val="24"/>
                <w:lang w:val="en-US"/>
              </w:rPr>
              <w:t>2.2.4</w:t>
            </w:r>
          </w:p>
        </w:tc>
        <w:tc>
          <w:tcPr>
            <w:tcW w:w="1456" w:type="dxa"/>
          </w:tcPr>
          <w:p w14:paraId="6FAFF730" w14:textId="77777777" w:rsidR="00877676" w:rsidRPr="00B369B9" w:rsidRDefault="00877676">
            <w:pPr>
              <w:rPr>
                <w:rFonts w:ascii="Arial" w:hAnsi="Arial" w:cs="Arial"/>
                <w:sz w:val="24"/>
                <w:szCs w:val="24"/>
                <w:lang w:val="en-US"/>
              </w:rPr>
            </w:pPr>
          </w:p>
        </w:tc>
        <w:tc>
          <w:tcPr>
            <w:tcW w:w="1456" w:type="dxa"/>
          </w:tcPr>
          <w:p w14:paraId="4CAAE081" w14:textId="77777777" w:rsidR="00877676" w:rsidRPr="00B369B9" w:rsidRDefault="00877676">
            <w:pPr>
              <w:rPr>
                <w:rFonts w:ascii="Arial" w:hAnsi="Arial" w:cs="Arial"/>
                <w:sz w:val="24"/>
                <w:szCs w:val="24"/>
                <w:lang w:val="en-US"/>
              </w:rPr>
            </w:pPr>
          </w:p>
        </w:tc>
      </w:tr>
      <w:tr w:rsidR="00877676" w:rsidRPr="00B369B9" w14:paraId="20D609C8" w14:textId="77777777" w:rsidTr="00877676">
        <w:tc>
          <w:tcPr>
            <w:tcW w:w="1789" w:type="dxa"/>
          </w:tcPr>
          <w:p w14:paraId="1DD5BC33" w14:textId="77777777" w:rsidR="00877676" w:rsidRPr="00B369B9" w:rsidRDefault="00877676">
            <w:pPr>
              <w:rPr>
                <w:rFonts w:ascii="Arial" w:hAnsi="Arial" w:cs="Arial"/>
                <w:sz w:val="24"/>
                <w:szCs w:val="24"/>
                <w:lang w:val="en-US"/>
              </w:rPr>
            </w:pPr>
          </w:p>
        </w:tc>
        <w:tc>
          <w:tcPr>
            <w:tcW w:w="2618" w:type="dxa"/>
          </w:tcPr>
          <w:p w14:paraId="2BA1B8FC" w14:textId="77777777" w:rsidR="00877676" w:rsidRPr="00B369B9" w:rsidRDefault="00877676">
            <w:pPr>
              <w:rPr>
                <w:rFonts w:ascii="Arial" w:hAnsi="Arial" w:cs="Arial"/>
                <w:sz w:val="24"/>
                <w:szCs w:val="24"/>
              </w:rPr>
            </w:pPr>
          </w:p>
        </w:tc>
        <w:tc>
          <w:tcPr>
            <w:tcW w:w="1697" w:type="dxa"/>
          </w:tcPr>
          <w:p w14:paraId="764267D2" w14:textId="42F2FAF9" w:rsidR="00877676" w:rsidRPr="00B369B9" w:rsidRDefault="00877676">
            <w:pPr>
              <w:rPr>
                <w:rFonts w:ascii="Arial" w:hAnsi="Arial" w:cs="Arial"/>
                <w:sz w:val="24"/>
                <w:szCs w:val="24"/>
                <w:lang w:val="en-US"/>
              </w:rPr>
            </w:pPr>
            <w:r>
              <w:rPr>
                <w:rFonts w:ascii="Arial" w:hAnsi="Arial" w:cs="Arial"/>
                <w:sz w:val="24"/>
                <w:szCs w:val="24"/>
                <w:lang w:val="en-US"/>
              </w:rPr>
              <w:t>2.2.5</w:t>
            </w:r>
          </w:p>
        </w:tc>
        <w:tc>
          <w:tcPr>
            <w:tcW w:w="1456" w:type="dxa"/>
          </w:tcPr>
          <w:p w14:paraId="6C95E00B" w14:textId="77777777" w:rsidR="00877676" w:rsidRPr="00B369B9" w:rsidRDefault="00877676">
            <w:pPr>
              <w:rPr>
                <w:rFonts w:ascii="Arial" w:hAnsi="Arial" w:cs="Arial"/>
                <w:sz w:val="24"/>
                <w:szCs w:val="24"/>
                <w:lang w:val="en-US"/>
              </w:rPr>
            </w:pPr>
          </w:p>
        </w:tc>
        <w:tc>
          <w:tcPr>
            <w:tcW w:w="1456" w:type="dxa"/>
          </w:tcPr>
          <w:p w14:paraId="4CC0F078" w14:textId="77777777" w:rsidR="00877676" w:rsidRPr="00B369B9" w:rsidRDefault="00877676">
            <w:pPr>
              <w:rPr>
                <w:rFonts w:ascii="Arial" w:hAnsi="Arial" w:cs="Arial"/>
                <w:sz w:val="24"/>
                <w:szCs w:val="24"/>
                <w:lang w:val="en-US"/>
              </w:rPr>
            </w:pPr>
          </w:p>
        </w:tc>
      </w:tr>
      <w:tr w:rsidR="00B369B9" w:rsidRPr="00B369B9" w14:paraId="4F118B48" w14:textId="77777777" w:rsidTr="00877676">
        <w:tc>
          <w:tcPr>
            <w:tcW w:w="1789" w:type="dxa"/>
          </w:tcPr>
          <w:p w14:paraId="1E8D19D2" w14:textId="12B719CE" w:rsidR="00B369B9" w:rsidRPr="00B369B9" w:rsidRDefault="00B369B9">
            <w:pPr>
              <w:rPr>
                <w:rFonts w:ascii="Arial" w:hAnsi="Arial" w:cs="Arial"/>
                <w:sz w:val="24"/>
                <w:szCs w:val="24"/>
                <w:lang w:val="en-US"/>
              </w:rPr>
            </w:pPr>
            <w:r w:rsidRPr="00B369B9">
              <w:rPr>
                <w:rFonts w:ascii="Arial" w:hAnsi="Arial" w:cs="Arial"/>
                <w:sz w:val="24"/>
                <w:szCs w:val="24"/>
              </w:rPr>
              <w:t>3. Institutional practice:</w:t>
            </w:r>
          </w:p>
        </w:tc>
        <w:tc>
          <w:tcPr>
            <w:tcW w:w="2618" w:type="dxa"/>
          </w:tcPr>
          <w:p w14:paraId="262462B6" w14:textId="1DB32681" w:rsidR="00B369B9" w:rsidRPr="00B369B9" w:rsidRDefault="00B369B9">
            <w:pPr>
              <w:rPr>
                <w:rFonts w:ascii="Arial" w:hAnsi="Arial" w:cs="Arial"/>
                <w:sz w:val="24"/>
                <w:szCs w:val="24"/>
                <w:lang w:val="en-US"/>
              </w:rPr>
            </w:pPr>
            <w:r w:rsidRPr="00B369B9">
              <w:rPr>
                <w:rFonts w:ascii="Arial" w:hAnsi="Arial" w:cs="Arial"/>
                <w:sz w:val="24"/>
                <w:szCs w:val="24"/>
              </w:rPr>
              <w:t>3.1 Team working;</w:t>
            </w:r>
          </w:p>
        </w:tc>
        <w:tc>
          <w:tcPr>
            <w:tcW w:w="1697" w:type="dxa"/>
          </w:tcPr>
          <w:p w14:paraId="609C4E76" w14:textId="4B78FDBB" w:rsidR="00B369B9" w:rsidRPr="00B369B9" w:rsidRDefault="00877676">
            <w:pPr>
              <w:rPr>
                <w:rFonts w:ascii="Arial" w:hAnsi="Arial" w:cs="Arial"/>
                <w:sz w:val="24"/>
                <w:szCs w:val="24"/>
                <w:lang w:val="en-US"/>
              </w:rPr>
            </w:pPr>
            <w:r>
              <w:rPr>
                <w:rFonts w:ascii="Arial" w:hAnsi="Arial" w:cs="Arial"/>
                <w:sz w:val="24"/>
                <w:szCs w:val="24"/>
                <w:lang w:val="en-US"/>
              </w:rPr>
              <w:t>3.1.1</w:t>
            </w:r>
          </w:p>
        </w:tc>
        <w:tc>
          <w:tcPr>
            <w:tcW w:w="1456" w:type="dxa"/>
          </w:tcPr>
          <w:p w14:paraId="5CEB964A" w14:textId="24E78314" w:rsidR="00B369B9" w:rsidRPr="00B369B9" w:rsidRDefault="00B369B9">
            <w:pPr>
              <w:rPr>
                <w:rFonts w:ascii="Arial" w:hAnsi="Arial" w:cs="Arial"/>
                <w:sz w:val="24"/>
                <w:szCs w:val="24"/>
                <w:lang w:val="en-US"/>
              </w:rPr>
            </w:pPr>
          </w:p>
        </w:tc>
        <w:tc>
          <w:tcPr>
            <w:tcW w:w="1456" w:type="dxa"/>
          </w:tcPr>
          <w:p w14:paraId="54F17B3C" w14:textId="77777777" w:rsidR="00B369B9" w:rsidRPr="00B369B9" w:rsidRDefault="00B369B9">
            <w:pPr>
              <w:rPr>
                <w:rFonts w:ascii="Arial" w:hAnsi="Arial" w:cs="Arial"/>
                <w:sz w:val="24"/>
                <w:szCs w:val="24"/>
                <w:lang w:val="en-US"/>
              </w:rPr>
            </w:pPr>
          </w:p>
        </w:tc>
      </w:tr>
      <w:tr w:rsidR="00877676" w:rsidRPr="00B369B9" w14:paraId="68DA7505" w14:textId="77777777" w:rsidTr="00877676">
        <w:tc>
          <w:tcPr>
            <w:tcW w:w="1789" w:type="dxa"/>
          </w:tcPr>
          <w:p w14:paraId="5EABF3F6" w14:textId="77777777" w:rsidR="00877676" w:rsidRPr="00B369B9" w:rsidRDefault="00877676">
            <w:pPr>
              <w:rPr>
                <w:rFonts w:ascii="Arial" w:hAnsi="Arial" w:cs="Arial"/>
                <w:sz w:val="24"/>
                <w:szCs w:val="24"/>
              </w:rPr>
            </w:pPr>
          </w:p>
        </w:tc>
        <w:tc>
          <w:tcPr>
            <w:tcW w:w="2618" w:type="dxa"/>
          </w:tcPr>
          <w:p w14:paraId="05BB0866" w14:textId="77777777" w:rsidR="00877676" w:rsidRPr="00B369B9" w:rsidRDefault="00877676">
            <w:pPr>
              <w:rPr>
                <w:rFonts w:ascii="Arial" w:hAnsi="Arial" w:cs="Arial"/>
                <w:sz w:val="24"/>
                <w:szCs w:val="24"/>
              </w:rPr>
            </w:pPr>
          </w:p>
        </w:tc>
        <w:tc>
          <w:tcPr>
            <w:tcW w:w="1697" w:type="dxa"/>
          </w:tcPr>
          <w:p w14:paraId="733DF756" w14:textId="481A03A6" w:rsidR="00877676" w:rsidRPr="00B369B9" w:rsidRDefault="00877676">
            <w:pPr>
              <w:rPr>
                <w:rFonts w:ascii="Arial" w:hAnsi="Arial" w:cs="Arial"/>
                <w:sz w:val="24"/>
                <w:szCs w:val="24"/>
                <w:lang w:val="en-US"/>
              </w:rPr>
            </w:pPr>
            <w:r>
              <w:rPr>
                <w:rFonts w:ascii="Arial" w:hAnsi="Arial" w:cs="Arial"/>
                <w:sz w:val="24"/>
                <w:szCs w:val="24"/>
                <w:lang w:val="en-US"/>
              </w:rPr>
              <w:t>3.1.2</w:t>
            </w:r>
          </w:p>
        </w:tc>
        <w:tc>
          <w:tcPr>
            <w:tcW w:w="1456" w:type="dxa"/>
          </w:tcPr>
          <w:p w14:paraId="2B46869E" w14:textId="77777777" w:rsidR="00877676" w:rsidRPr="00B369B9" w:rsidRDefault="00877676">
            <w:pPr>
              <w:rPr>
                <w:rFonts w:ascii="Arial" w:hAnsi="Arial" w:cs="Arial"/>
                <w:sz w:val="24"/>
                <w:szCs w:val="24"/>
                <w:lang w:val="en-US"/>
              </w:rPr>
            </w:pPr>
          </w:p>
        </w:tc>
        <w:tc>
          <w:tcPr>
            <w:tcW w:w="1456" w:type="dxa"/>
          </w:tcPr>
          <w:p w14:paraId="4BA73649" w14:textId="77777777" w:rsidR="00877676" w:rsidRPr="00B369B9" w:rsidRDefault="00877676">
            <w:pPr>
              <w:rPr>
                <w:rFonts w:ascii="Arial" w:hAnsi="Arial" w:cs="Arial"/>
                <w:sz w:val="24"/>
                <w:szCs w:val="24"/>
                <w:lang w:val="en-US"/>
              </w:rPr>
            </w:pPr>
          </w:p>
        </w:tc>
      </w:tr>
      <w:tr w:rsidR="00877676" w:rsidRPr="00B369B9" w14:paraId="3C81EB6B" w14:textId="77777777" w:rsidTr="00877676">
        <w:tc>
          <w:tcPr>
            <w:tcW w:w="1789" w:type="dxa"/>
          </w:tcPr>
          <w:p w14:paraId="2670D356" w14:textId="77777777" w:rsidR="00877676" w:rsidRPr="00B369B9" w:rsidRDefault="00877676">
            <w:pPr>
              <w:rPr>
                <w:rFonts w:ascii="Arial" w:hAnsi="Arial" w:cs="Arial"/>
                <w:sz w:val="24"/>
                <w:szCs w:val="24"/>
              </w:rPr>
            </w:pPr>
          </w:p>
        </w:tc>
        <w:tc>
          <w:tcPr>
            <w:tcW w:w="2618" w:type="dxa"/>
          </w:tcPr>
          <w:p w14:paraId="516848F5" w14:textId="77777777" w:rsidR="00877676" w:rsidRPr="00B369B9" w:rsidRDefault="00877676">
            <w:pPr>
              <w:rPr>
                <w:rFonts w:ascii="Arial" w:hAnsi="Arial" w:cs="Arial"/>
                <w:sz w:val="24"/>
                <w:szCs w:val="24"/>
              </w:rPr>
            </w:pPr>
          </w:p>
        </w:tc>
        <w:tc>
          <w:tcPr>
            <w:tcW w:w="1697" w:type="dxa"/>
          </w:tcPr>
          <w:p w14:paraId="28C3BA1E" w14:textId="142A049B" w:rsidR="00877676" w:rsidRPr="00B369B9" w:rsidRDefault="00877676">
            <w:pPr>
              <w:rPr>
                <w:rFonts w:ascii="Arial" w:hAnsi="Arial" w:cs="Arial"/>
                <w:sz w:val="24"/>
                <w:szCs w:val="24"/>
                <w:lang w:val="en-US"/>
              </w:rPr>
            </w:pPr>
            <w:r>
              <w:rPr>
                <w:rFonts w:ascii="Arial" w:hAnsi="Arial" w:cs="Arial"/>
                <w:sz w:val="24"/>
                <w:szCs w:val="24"/>
                <w:lang w:val="en-US"/>
              </w:rPr>
              <w:t>3.1.3</w:t>
            </w:r>
          </w:p>
        </w:tc>
        <w:tc>
          <w:tcPr>
            <w:tcW w:w="1456" w:type="dxa"/>
          </w:tcPr>
          <w:p w14:paraId="77C7E5F0" w14:textId="77777777" w:rsidR="00877676" w:rsidRPr="00B369B9" w:rsidRDefault="00877676">
            <w:pPr>
              <w:rPr>
                <w:rFonts w:ascii="Arial" w:hAnsi="Arial" w:cs="Arial"/>
                <w:sz w:val="24"/>
                <w:szCs w:val="24"/>
                <w:lang w:val="en-US"/>
              </w:rPr>
            </w:pPr>
          </w:p>
        </w:tc>
        <w:tc>
          <w:tcPr>
            <w:tcW w:w="1456" w:type="dxa"/>
          </w:tcPr>
          <w:p w14:paraId="4ACD2E9C" w14:textId="77777777" w:rsidR="00877676" w:rsidRPr="00B369B9" w:rsidRDefault="00877676">
            <w:pPr>
              <w:rPr>
                <w:rFonts w:ascii="Arial" w:hAnsi="Arial" w:cs="Arial"/>
                <w:sz w:val="24"/>
                <w:szCs w:val="24"/>
                <w:lang w:val="en-US"/>
              </w:rPr>
            </w:pPr>
          </w:p>
        </w:tc>
      </w:tr>
      <w:tr w:rsidR="00B369B9" w:rsidRPr="00B369B9" w14:paraId="7770CEA1" w14:textId="77777777" w:rsidTr="00877676">
        <w:tc>
          <w:tcPr>
            <w:tcW w:w="1789" w:type="dxa"/>
          </w:tcPr>
          <w:p w14:paraId="4C49EC25" w14:textId="77777777" w:rsidR="00B369B9" w:rsidRPr="00B369B9" w:rsidRDefault="00B369B9">
            <w:pPr>
              <w:rPr>
                <w:rFonts w:ascii="Arial" w:hAnsi="Arial" w:cs="Arial"/>
                <w:sz w:val="24"/>
                <w:szCs w:val="24"/>
                <w:lang w:val="en-US"/>
              </w:rPr>
            </w:pPr>
          </w:p>
        </w:tc>
        <w:tc>
          <w:tcPr>
            <w:tcW w:w="2618" w:type="dxa"/>
          </w:tcPr>
          <w:p w14:paraId="4AF537AF" w14:textId="3699E711" w:rsidR="00B369B9" w:rsidRPr="00B369B9" w:rsidRDefault="00B369B9">
            <w:pPr>
              <w:rPr>
                <w:rFonts w:ascii="Arial" w:hAnsi="Arial" w:cs="Arial"/>
                <w:sz w:val="24"/>
                <w:szCs w:val="24"/>
                <w:lang w:val="en-US"/>
              </w:rPr>
            </w:pPr>
            <w:r w:rsidRPr="00B369B9">
              <w:rPr>
                <w:rFonts w:ascii="Arial" w:hAnsi="Arial" w:cs="Arial"/>
                <w:sz w:val="24"/>
                <w:szCs w:val="24"/>
              </w:rPr>
              <w:t>3.2 Staff support;</w:t>
            </w:r>
          </w:p>
        </w:tc>
        <w:tc>
          <w:tcPr>
            <w:tcW w:w="1697" w:type="dxa"/>
          </w:tcPr>
          <w:p w14:paraId="7111C82A" w14:textId="51A43CC1" w:rsidR="00B369B9" w:rsidRPr="00B369B9" w:rsidRDefault="00877676">
            <w:pPr>
              <w:rPr>
                <w:rFonts w:ascii="Arial" w:hAnsi="Arial" w:cs="Arial"/>
                <w:sz w:val="24"/>
                <w:szCs w:val="24"/>
                <w:lang w:val="en-US"/>
              </w:rPr>
            </w:pPr>
            <w:r>
              <w:rPr>
                <w:rFonts w:ascii="Arial" w:hAnsi="Arial" w:cs="Arial"/>
                <w:sz w:val="24"/>
                <w:szCs w:val="24"/>
                <w:lang w:val="en-US"/>
              </w:rPr>
              <w:t>3.2.1</w:t>
            </w:r>
          </w:p>
        </w:tc>
        <w:tc>
          <w:tcPr>
            <w:tcW w:w="1456" w:type="dxa"/>
          </w:tcPr>
          <w:p w14:paraId="3C661229" w14:textId="677AE78C" w:rsidR="00B369B9" w:rsidRPr="00B369B9" w:rsidRDefault="00B369B9">
            <w:pPr>
              <w:rPr>
                <w:rFonts w:ascii="Arial" w:hAnsi="Arial" w:cs="Arial"/>
                <w:sz w:val="24"/>
                <w:szCs w:val="24"/>
                <w:lang w:val="en-US"/>
              </w:rPr>
            </w:pPr>
          </w:p>
        </w:tc>
        <w:tc>
          <w:tcPr>
            <w:tcW w:w="1456" w:type="dxa"/>
          </w:tcPr>
          <w:p w14:paraId="32D383B7" w14:textId="77777777" w:rsidR="00B369B9" w:rsidRPr="00B369B9" w:rsidRDefault="00B369B9">
            <w:pPr>
              <w:rPr>
                <w:rFonts w:ascii="Arial" w:hAnsi="Arial" w:cs="Arial"/>
                <w:sz w:val="24"/>
                <w:szCs w:val="24"/>
                <w:lang w:val="en-US"/>
              </w:rPr>
            </w:pPr>
          </w:p>
        </w:tc>
      </w:tr>
      <w:tr w:rsidR="00877676" w:rsidRPr="00B369B9" w14:paraId="622C9091" w14:textId="77777777" w:rsidTr="00877676">
        <w:tc>
          <w:tcPr>
            <w:tcW w:w="1789" w:type="dxa"/>
          </w:tcPr>
          <w:p w14:paraId="5A1781B7" w14:textId="77777777" w:rsidR="00877676" w:rsidRPr="00B369B9" w:rsidRDefault="00877676">
            <w:pPr>
              <w:rPr>
                <w:rFonts w:ascii="Arial" w:hAnsi="Arial" w:cs="Arial"/>
                <w:sz w:val="24"/>
                <w:szCs w:val="24"/>
                <w:lang w:val="en-US"/>
              </w:rPr>
            </w:pPr>
          </w:p>
        </w:tc>
        <w:tc>
          <w:tcPr>
            <w:tcW w:w="2618" w:type="dxa"/>
          </w:tcPr>
          <w:p w14:paraId="52D8275D" w14:textId="77777777" w:rsidR="00877676" w:rsidRPr="00B369B9" w:rsidRDefault="00877676">
            <w:pPr>
              <w:rPr>
                <w:rFonts w:ascii="Arial" w:hAnsi="Arial" w:cs="Arial"/>
                <w:sz w:val="24"/>
                <w:szCs w:val="24"/>
              </w:rPr>
            </w:pPr>
          </w:p>
        </w:tc>
        <w:tc>
          <w:tcPr>
            <w:tcW w:w="1697" w:type="dxa"/>
          </w:tcPr>
          <w:p w14:paraId="496B0B7A" w14:textId="59B8AC1D" w:rsidR="00877676" w:rsidRPr="00B369B9" w:rsidRDefault="00877676">
            <w:pPr>
              <w:rPr>
                <w:rFonts w:ascii="Arial" w:hAnsi="Arial" w:cs="Arial"/>
                <w:sz w:val="24"/>
                <w:szCs w:val="24"/>
                <w:lang w:val="en-US"/>
              </w:rPr>
            </w:pPr>
            <w:r>
              <w:rPr>
                <w:rFonts w:ascii="Arial" w:hAnsi="Arial" w:cs="Arial"/>
                <w:sz w:val="24"/>
                <w:szCs w:val="24"/>
                <w:lang w:val="en-US"/>
              </w:rPr>
              <w:t>3.2.2</w:t>
            </w:r>
          </w:p>
        </w:tc>
        <w:tc>
          <w:tcPr>
            <w:tcW w:w="1456" w:type="dxa"/>
          </w:tcPr>
          <w:p w14:paraId="2AA4285B" w14:textId="77777777" w:rsidR="00877676" w:rsidRPr="00B369B9" w:rsidRDefault="00877676">
            <w:pPr>
              <w:rPr>
                <w:rFonts w:ascii="Arial" w:hAnsi="Arial" w:cs="Arial"/>
                <w:sz w:val="24"/>
                <w:szCs w:val="24"/>
                <w:lang w:val="en-US"/>
              </w:rPr>
            </w:pPr>
          </w:p>
        </w:tc>
        <w:tc>
          <w:tcPr>
            <w:tcW w:w="1456" w:type="dxa"/>
          </w:tcPr>
          <w:p w14:paraId="76ACE726" w14:textId="77777777" w:rsidR="00877676" w:rsidRPr="00B369B9" w:rsidRDefault="00877676">
            <w:pPr>
              <w:rPr>
                <w:rFonts w:ascii="Arial" w:hAnsi="Arial" w:cs="Arial"/>
                <w:sz w:val="24"/>
                <w:szCs w:val="24"/>
                <w:lang w:val="en-US"/>
              </w:rPr>
            </w:pPr>
          </w:p>
        </w:tc>
      </w:tr>
      <w:tr w:rsidR="00877676" w:rsidRPr="00B369B9" w14:paraId="3F4E1D1F" w14:textId="77777777" w:rsidTr="00877676">
        <w:tc>
          <w:tcPr>
            <w:tcW w:w="1789" w:type="dxa"/>
          </w:tcPr>
          <w:p w14:paraId="67D2BE51" w14:textId="77777777" w:rsidR="00877676" w:rsidRPr="00B369B9" w:rsidRDefault="00877676">
            <w:pPr>
              <w:rPr>
                <w:rFonts w:ascii="Arial" w:hAnsi="Arial" w:cs="Arial"/>
                <w:sz w:val="24"/>
                <w:szCs w:val="24"/>
                <w:lang w:val="en-US"/>
              </w:rPr>
            </w:pPr>
          </w:p>
        </w:tc>
        <w:tc>
          <w:tcPr>
            <w:tcW w:w="2618" w:type="dxa"/>
          </w:tcPr>
          <w:p w14:paraId="1ADC127A" w14:textId="77777777" w:rsidR="00877676" w:rsidRPr="00B369B9" w:rsidRDefault="00877676">
            <w:pPr>
              <w:rPr>
                <w:rFonts w:ascii="Arial" w:hAnsi="Arial" w:cs="Arial"/>
                <w:sz w:val="24"/>
                <w:szCs w:val="24"/>
              </w:rPr>
            </w:pPr>
          </w:p>
        </w:tc>
        <w:tc>
          <w:tcPr>
            <w:tcW w:w="1697" w:type="dxa"/>
          </w:tcPr>
          <w:p w14:paraId="07BD9F20" w14:textId="59ADB881" w:rsidR="00877676" w:rsidRPr="00B369B9" w:rsidRDefault="00877676">
            <w:pPr>
              <w:rPr>
                <w:rFonts w:ascii="Arial" w:hAnsi="Arial" w:cs="Arial"/>
                <w:sz w:val="24"/>
                <w:szCs w:val="24"/>
                <w:lang w:val="en-US"/>
              </w:rPr>
            </w:pPr>
            <w:r>
              <w:rPr>
                <w:rFonts w:ascii="Arial" w:hAnsi="Arial" w:cs="Arial"/>
                <w:sz w:val="24"/>
                <w:szCs w:val="24"/>
                <w:lang w:val="en-US"/>
              </w:rPr>
              <w:t>3.2.3</w:t>
            </w:r>
          </w:p>
        </w:tc>
        <w:tc>
          <w:tcPr>
            <w:tcW w:w="1456" w:type="dxa"/>
          </w:tcPr>
          <w:p w14:paraId="108E4913" w14:textId="77777777" w:rsidR="00877676" w:rsidRPr="00B369B9" w:rsidRDefault="00877676">
            <w:pPr>
              <w:rPr>
                <w:rFonts w:ascii="Arial" w:hAnsi="Arial" w:cs="Arial"/>
                <w:sz w:val="24"/>
                <w:szCs w:val="24"/>
                <w:lang w:val="en-US"/>
              </w:rPr>
            </w:pPr>
          </w:p>
        </w:tc>
        <w:tc>
          <w:tcPr>
            <w:tcW w:w="1456" w:type="dxa"/>
          </w:tcPr>
          <w:p w14:paraId="3D960517" w14:textId="77777777" w:rsidR="00877676" w:rsidRPr="00B369B9" w:rsidRDefault="00877676">
            <w:pPr>
              <w:rPr>
                <w:rFonts w:ascii="Arial" w:hAnsi="Arial" w:cs="Arial"/>
                <w:sz w:val="24"/>
                <w:szCs w:val="24"/>
                <w:lang w:val="en-US"/>
              </w:rPr>
            </w:pPr>
          </w:p>
        </w:tc>
      </w:tr>
      <w:tr w:rsidR="00877676" w:rsidRPr="00B369B9" w14:paraId="731ACFE3" w14:textId="77777777" w:rsidTr="00877676">
        <w:tc>
          <w:tcPr>
            <w:tcW w:w="1789" w:type="dxa"/>
          </w:tcPr>
          <w:p w14:paraId="07581E28" w14:textId="77777777" w:rsidR="00877676" w:rsidRPr="00B369B9" w:rsidRDefault="00877676">
            <w:pPr>
              <w:rPr>
                <w:rFonts w:ascii="Arial" w:hAnsi="Arial" w:cs="Arial"/>
                <w:sz w:val="24"/>
                <w:szCs w:val="24"/>
                <w:lang w:val="en-US"/>
              </w:rPr>
            </w:pPr>
          </w:p>
        </w:tc>
        <w:tc>
          <w:tcPr>
            <w:tcW w:w="2618" w:type="dxa"/>
          </w:tcPr>
          <w:p w14:paraId="5A8987AC" w14:textId="77777777" w:rsidR="00877676" w:rsidRPr="00B369B9" w:rsidRDefault="00877676">
            <w:pPr>
              <w:rPr>
                <w:rFonts w:ascii="Arial" w:hAnsi="Arial" w:cs="Arial"/>
                <w:sz w:val="24"/>
                <w:szCs w:val="24"/>
              </w:rPr>
            </w:pPr>
          </w:p>
        </w:tc>
        <w:tc>
          <w:tcPr>
            <w:tcW w:w="1697" w:type="dxa"/>
          </w:tcPr>
          <w:p w14:paraId="6926B297" w14:textId="72EBA278" w:rsidR="00877676" w:rsidRPr="00B369B9" w:rsidRDefault="00877676">
            <w:pPr>
              <w:rPr>
                <w:rFonts w:ascii="Arial" w:hAnsi="Arial" w:cs="Arial"/>
                <w:sz w:val="24"/>
                <w:szCs w:val="24"/>
                <w:lang w:val="en-US"/>
              </w:rPr>
            </w:pPr>
            <w:r>
              <w:rPr>
                <w:rFonts w:ascii="Arial" w:hAnsi="Arial" w:cs="Arial"/>
                <w:sz w:val="24"/>
                <w:szCs w:val="24"/>
                <w:lang w:val="en-US"/>
              </w:rPr>
              <w:t>3.2.4</w:t>
            </w:r>
          </w:p>
        </w:tc>
        <w:tc>
          <w:tcPr>
            <w:tcW w:w="1456" w:type="dxa"/>
          </w:tcPr>
          <w:p w14:paraId="0C9E3448" w14:textId="77777777" w:rsidR="00877676" w:rsidRPr="00B369B9" w:rsidRDefault="00877676">
            <w:pPr>
              <w:rPr>
                <w:rFonts w:ascii="Arial" w:hAnsi="Arial" w:cs="Arial"/>
                <w:sz w:val="24"/>
                <w:szCs w:val="24"/>
                <w:lang w:val="en-US"/>
              </w:rPr>
            </w:pPr>
          </w:p>
        </w:tc>
        <w:tc>
          <w:tcPr>
            <w:tcW w:w="1456" w:type="dxa"/>
          </w:tcPr>
          <w:p w14:paraId="2C487770" w14:textId="77777777" w:rsidR="00877676" w:rsidRPr="00B369B9" w:rsidRDefault="00877676">
            <w:pPr>
              <w:rPr>
                <w:rFonts w:ascii="Arial" w:hAnsi="Arial" w:cs="Arial"/>
                <w:sz w:val="24"/>
                <w:szCs w:val="24"/>
                <w:lang w:val="en-US"/>
              </w:rPr>
            </w:pPr>
          </w:p>
        </w:tc>
      </w:tr>
      <w:tr w:rsidR="00877676" w:rsidRPr="00B369B9" w14:paraId="02188BDC" w14:textId="77777777" w:rsidTr="00877676">
        <w:tc>
          <w:tcPr>
            <w:tcW w:w="1789" w:type="dxa"/>
          </w:tcPr>
          <w:p w14:paraId="65E0430A" w14:textId="77777777" w:rsidR="00877676" w:rsidRPr="00B369B9" w:rsidRDefault="00877676">
            <w:pPr>
              <w:rPr>
                <w:rFonts w:ascii="Arial" w:hAnsi="Arial" w:cs="Arial"/>
                <w:sz w:val="24"/>
                <w:szCs w:val="24"/>
                <w:lang w:val="en-US"/>
              </w:rPr>
            </w:pPr>
          </w:p>
        </w:tc>
        <w:tc>
          <w:tcPr>
            <w:tcW w:w="2618" w:type="dxa"/>
          </w:tcPr>
          <w:p w14:paraId="6778CC91" w14:textId="77777777" w:rsidR="00877676" w:rsidRPr="00B369B9" w:rsidRDefault="00877676">
            <w:pPr>
              <w:rPr>
                <w:rFonts w:ascii="Arial" w:hAnsi="Arial" w:cs="Arial"/>
                <w:sz w:val="24"/>
                <w:szCs w:val="24"/>
              </w:rPr>
            </w:pPr>
          </w:p>
        </w:tc>
        <w:tc>
          <w:tcPr>
            <w:tcW w:w="1697" w:type="dxa"/>
          </w:tcPr>
          <w:p w14:paraId="204CD322" w14:textId="12B3A07B" w:rsidR="00877676" w:rsidRPr="00B369B9" w:rsidRDefault="00877676">
            <w:pPr>
              <w:rPr>
                <w:rFonts w:ascii="Arial" w:hAnsi="Arial" w:cs="Arial"/>
                <w:sz w:val="24"/>
                <w:szCs w:val="24"/>
                <w:lang w:val="en-US"/>
              </w:rPr>
            </w:pPr>
            <w:r>
              <w:rPr>
                <w:rFonts w:ascii="Arial" w:hAnsi="Arial" w:cs="Arial"/>
                <w:sz w:val="24"/>
                <w:szCs w:val="24"/>
                <w:lang w:val="en-US"/>
              </w:rPr>
              <w:t>3.2.5</w:t>
            </w:r>
          </w:p>
        </w:tc>
        <w:tc>
          <w:tcPr>
            <w:tcW w:w="1456" w:type="dxa"/>
          </w:tcPr>
          <w:p w14:paraId="3E4C8DE0" w14:textId="77777777" w:rsidR="00877676" w:rsidRPr="00B369B9" w:rsidRDefault="00877676">
            <w:pPr>
              <w:rPr>
                <w:rFonts w:ascii="Arial" w:hAnsi="Arial" w:cs="Arial"/>
                <w:sz w:val="24"/>
                <w:szCs w:val="24"/>
                <w:lang w:val="en-US"/>
              </w:rPr>
            </w:pPr>
          </w:p>
        </w:tc>
        <w:tc>
          <w:tcPr>
            <w:tcW w:w="1456" w:type="dxa"/>
          </w:tcPr>
          <w:p w14:paraId="19EBB201" w14:textId="77777777" w:rsidR="00877676" w:rsidRPr="00B369B9" w:rsidRDefault="00877676">
            <w:pPr>
              <w:rPr>
                <w:rFonts w:ascii="Arial" w:hAnsi="Arial" w:cs="Arial"/>
                <w:sz w:val="24"/>
                <w:szCs w:val="24"/>
                <w:lang w:val="en-US"/>
              </w:rPr>
            </w:pPr>
          </w:p>
        </w:tc>
      </w:tr>
      <w:tr w:rsidR="00B369B9" w:rsidRPr="00B369B9" w14:paraId="677FE261" w14:textId="77777777" w:rsidTr="00877676">
        <w:tc>
          <w:tcPr>
            <w:tcW w:w="1789" w:type="dxa"/>
          </w:tcPr>
          <w:p w14:paraId="2B6A78AA" w14:textId="77777777" w:rsidR="00B369B9" w:rsidRPr="00B369B9" w:rsidRDefault="00B369B9">
            <w:pPr>
              <w:rPr>
                <w:rFonts w:ascii="Arial" w:hAnsi="Arial" w:cs="Arial"/>
                <w:sz w:val="24"/>
                <w:szCs w:val="24"/>
                <w:lang w:val="en-US"/>
              </w:rPr>
            </w:pPr>
          </w:p>
        </w:tc>
        <w:tc>
          <w:tcPr>
            <w:tcW w:w="2618" w:type="dxa"/>
          </w:tcPr>
          <w:p w14:paraId="2EA3D5B8" w14:textId="7BA4A22F" w:rsidR="00B369B9" w:rsidRPr="00B369B9" w:rsidRDefault="00B369B9">
            <w:pPr>
              <w:rPr>
                <w:rFonts w:ascii="Arial" w:hAnsi="Arial" w:cs="Arial"/>
                <w:sz w:val="24"/>
                <w:szCs w:val="24"/>
                <w:lang w:val="en-US"/>
              </w:rPr>
            </w:pPr>
            <w:r w:rsidRPr="00B369B9">
              <w:rPr>
                <w:rFonts w:ascii="Arial" w:hAnsi="Arial" w:cs="Arial"/>
                <w:sz w:val="24"/>
                <w:szCs w:val="24"/>
              </w:rPr>
              <w:t>3.3 Chaplain to the hospital or unit</w:t>
            </w:r>
          </w:p>
        </w:tc>
        <w:tc>
          <w:tcPr>
            <w:tcW w:w="1697" w:type="dxa"/>
          </w:tcPr>
          <w:p w14:paraId="69ECF522" w14:textId="774A9399" w:rsidR="00B369B9" w:rsidRPr="00B369B9" w:rsidRDefault="00877676">
            <w:pPr>
              <w:rPr>
                <w:rFonts w:ascii="Arial" w:hAnsi="Arial" w:cs="Arial"/>
                <w:sz w:val="24"/>
                <w:szCs w:val="24"/>
                <w:lang w:val="en-US"/>
              </w:rPr>
            </w:pPr>
            <w:r>
              <w:rPr>
                <w:rFonts w:ascii="Arial" w:hAnsi="Arial" w:cs="Arial"/>
                <w:sz w:val="24"/>
                <w:szCs w:val="24"/>
                <w:lang w:val="en-US"/>
              </w:rPr>
              <w:t>3.3.1</w:t>
            </w:r>
          </w:p>
        </w:tc>
        <w:tc>
          <w:tcPr>
            <w:tcW w:w="1456" w:type="dxa"/>
          </w:tcPr>
          <w:p w14:paraId="5E4AC404" w14:textId="5238D916" w:rsidR="00B369B9" w:rsidRPr="00B369B9" w:rsidRDefault="00B369B9">
            <w:pPr>
              <w:rPr>
                <w:rFonts w:ascii="Arial" w:hAnsi="Arial" w:cs="Arial"/>
                <w:sz w:val="24"/>
                <w:szCs w:val="24"/>
                <w:lang w:val="en-US"/>
              </w:rPr>
            </w:pPr>
          </w:p>
        </w:tc>
        <w:tc>
          <w:tcPr>
            <w:tcW w:w="1456" w:type="dxa"/>
          </w:tcPr>
          <w:p w14:paraId="754EB4ED" w14:textId="77777777" w:rsidR="00B369B9" w:rsidRPr="00B369B9" w:rsidRDefault="00B369B9">
            <w:pPr>
              <w:rPr>
                <w:rFonts w:ascii="Arial" w:hAnsi="Arial" w:cs="Arial"/>
                <w:sz w:val="24"/>
                <w:szCs w:val="24"/>
                <w:lang w:val="en-US"/>
              </w:rPr>
            </w:pPr>
          </w:p>
        </w:tc>
      </w:tr>
      <w:tr w:rsidR="00877676" w:rsidRPr="00B369B9" w14:paraId="19BE9E35" w14:textId="77777777" w:rsidTr="00877676">
        <w:tc>
          <w:tcPr>
            <w:tcW w:w="1789" w:type="dxa"/>
          </w:tcPr>
          <w:p w14:paraId="57C0E7A1" w14:textId="77777777" w:rsidR="00877676" w:rsidRPr="00B369B9" w:rsidRDefault="00877676">
            <w:pPr>
              <w:rPr>
                <w:rFonts w:ascii="Arial" w:hAnsi="Arial" w:cs="Arial"/>
                <w:sz w:val="24"/>
                <w:szCs w:val="24"/>
                <w:lang w:val="en-US"/>
              </w:rPr>
            </w:pPr>
          </w:p>
        </w:tc>
        <w:tc>
          <w:tcPr>
            <w:tcW w:w="2618" w:type="dxa"/>
          </w:tcPr>
          <w:p w14:paraId="1E82F178" w14:textId="77777777" w:rsidR="00877676" w:rsidRPr="00B369B9" w:rsidRDefault="00877676">
            <w:pPr>
              <w:rPr>
                <w:rFonts w:ascii="Arial" w:hAnsi="Arial" w:cs="Arial"/>
                <w:sz w:val="24"/>
                <w:szCs w:val="24"/>
              </w:rPr>
            </w:pPr>
          </w:p>
        </w:tc>
        <w:tc>
          <w:tcPr>
            <w:tcW w:w="1697" w:type="dxa"/>
          </w:tcPr>
          <w:p w14:paraId="2076443D" w14:textId="6FC29B68" w:rsidR="00877676" w:rsidRPr="00B369B9" w:rsidRDefault="00877676">
            <w:pPr>
              <w:rPr>
                <w:rFonts w:ascii="Arial" w:hAnsi="Arial" w:cs="Arial"/>
                <w:sz w:val="24"/>
                <w:szCs w:val="24"/>
                <w:lang w:val="en-US"/>
              </w:rPr>
            </w:pPr>
            <w:r>
              <w:rPr>
                <w:rFonts w:ascii="Arial" w:hAnsi="Arial" w:cs="Arial"/>
                <w:sz w:val="24"/>
                <w:szCs w:val="24"/>
                <w:lang w:val="en-US"/>
              </w:rPr>
              <w:t>3.3.2</w:t>
            </w:r>
          </w:p>
        </w:tc>
        <w:tc>
          <w:tcPr>
            <w:tcW w:w="1456" w:type="dxa"/>
          </w:tcPr>
          <w:p w14:paraId="7424A21D" w14:textId="77777777" w:rsidR="00877676" w:rsidRPr="00B369B9" w:rsidRDefault="00877676">
            <w:pPr>
              <w:rPr>
                <w:rFonts w:ascii="Arial" w:hAnsi="Arial" w:cs="Arial"/>
                <w:sz w:val="24"/>
                <w:szCs w:val="24"/>
                <w:lang w:val="en-US"/>
              </w:rPr>
            </w:pPr>
          </w:p>
        </w:tc>
        <w:tc>
          <w:tcPr>
            <w:tcW w:w="1456" w:type="dxa"/>
          </w:tcPr>
          <w:p w14:paraId="3C6C1717" w14:textId="77777777" w:rsidR="00877676" w:rsidRPr="00B369B9" w:rsidRDefault="00877676">
            <w:pPr>
              <w:rPr>
                <w:rFonts w:ascii="Arial" w:hAnsi="Arial" w:cs="Arial"/>
                <w:sz w:val="24"/>
                <w:szCs w:val="24"/>
                <w:lang w:val="en-US"/>
              </w:rPr>
            </w:pPr>
          </w:p>
        </w:tc>
      </w:tr>
      <w:tr w:rsidR="00877676" w:rsidRPr="00B369B9" w14:paraId="37CE277B" w14:textId="77777777" w:rsidTr="00877676">
        <w:tc>
          <w:tcPr>
            <w:tcW w:w="1789" w:type="dxa"/>
          </w:tcPr>
          <w:p w14:paraId="5D9C89C2" w14:textId="34BF0568" w:rsidR="00877676" w:rsidRPr="00B369B9" w:rsidRDefault="00877676">
            <w:pPr>
              <w:rPr>
                <w:rFonts w:ascii="Arial" w:hAnsi="Arial" w:cs="Arial"/>
                <w:sz w:val="24"/>
                <w:szCs w:val="24"/>
                <w:lang w:val="en-US"/>
              </w:rPr>
            </w:pPr>
          </w:p>
        </w:tc>
        <w:tc>
          <w:tcPr>
            <w:tcW w:w="2618" w:type="dxa"/>
          </w:tcPr>
          <w:p w14:paraId="595DB729" w14:textId="77777777" w:rsidR="00877676" w:rsidRPr="00B369B9" w:rsidRDefault="00877676">
            <w:pPr>
              <w:rPr>
                <w:rFonts w:ascii="Arial" w:hAnsi="Arial" w:cs="Arial"/>
                <w:sz w:val="24"/>
                <w:szCs w:val="24"/>
              </w:rPr>
            </w:pPr>
          </w:p>
        </w:tc>
        <w:tc>
          <w:tcPr>
            <w:tcW w:w="1697" w:type="dxa"/>
          </w:tcPr>
          <w:p w14:paraId="7B487802" w14:textId="7FF3D8DB" w:rsidR="00877676" w:rsidRPr="00B369B9" w:rsidRDefault="00877676">
            <w:pPr>
              <w:rPr>
                <w:rFonts w:ascii="Arial" w:hAnsi="Arial" w:cs="Arial"/>
                <w:sz w:val="24"/>
                <w:szCs w:val="24"/>
                <w:lang w:val="en-US"/>
              </w:rPr>
            </w:pPr>
            <w:r>
              <w:rPr>
                <w:rFonts w:ascii="Arial" w:hAnsi="Arial" w:cs="Arial"/>
                <w:sz w:val="24"/>
                <w:szCs w:val="24"/>
                <w:lang w:val="en-US"/>
              </w:rPr>
              <w:t>3.3.3</w:t>
            </w:r>
          </w:p>
        </w:tc>
        <w:tc>
          <w:tcPr>
            <w:tcW w:w="1456" w:type="dxa"/>
          </w:tcPr>
          <w:p w14:paraId="2630D5F2" w14:textId="77777777" w:rsidR="00877676" w:rsidRPr="00B369B9" w:rsidRDefault="00877676">
            <w:pPr>
              <w:rPr>
                <w:rFonts w:ascii="Arial" w:hAnsi="Arial" w:cs="Arial"/>
                <w:sz w:val="24"/>
                <w:szCs w:val="24"/>
                <w:lang w:val="en-US"/>
              </w:rPr>
            </w:pPr>
          </w:p>
        </w:tc>
        <w:tc>
          <w:tcPr>
            <w:tcW w:w="1456" w:type="dxa"/>
          </w:tcPr>
          <w:p w14:paraId="3A8C6A13" w14:textId="77777777" w:rsidR="00877676" w:rsidRPr="00B369B9" w:rsidRDefault="00877676">
            <w:pPr>
              <w:rPr>
                <w:rFonts w:ascii="Arial" w:hAnsi="Arial" w:cs="Arial"/>
                <w:sz w:val="24"/>
                <w:szCs w:val="24"/>
                <w:lang w:val="en-US"/>
              </w:rPr>
            </w:pPr>
          </w:p>
        </w:tc>
      </w:tr>
      <w:tr w:rsidR="00877676" w:rsidRPr="00B369B9" w14:paraId="29B2FB52" w14:textId="77777777" w:rsidTr="00877676">
        <w:tc>
          <w:tcPr>
            <w:tcW w:w="1789" w:type="dxa"/>
          </w:tcPr>
          <w:p w14:paraId="1A89E9BF" w14:textId="52603B1A" w:rsidR="00877676" w:rsidRPr="00B369B9" w:rsidRDefault="00877676">
            <w:pPr>
              <w:rPr>
                <w:rFonts w:ascii="Arial" w:hAnsi="Arial" w:cs="Arial"/>
                <w:sz w:val="24"/>
                <w:szCs w:val="24"/>
                <w:lang w:val="en-US"/>
              </w:rPr>
            </w:pPr>
          </w:p>
        </w:tc>
        <w:tc>
          <w:tcPr>
            <w:tcW w:w="2618" w:type="dxa"/>
          </w:tcPr>
          <w:p w14:paraId="37D9037A" w14:textId="77777777" w:rsidR="00877676" w:rsidRPr="00B369B9" w:rsidRDefault="00877676">
            <w:pPr>
              <w:rPr>
                <w:rFonts w:ascii="Arial" w:hAnsi="Arial" w:cs="Arial"/>
                <w:sz w:val="24"/>
                <w:szCs w:val="24"/>
              </w:rPr>
            </w:pPr>
          </w:p>
        </w:tc>
        <w:tc>
          <w:tcPr>
            <w:tcW w:w="1697" w:type="dxa"/>
          </w:tcPr>
          <w:p w14:paraId="1B6736EA" w14:textId="55C9D6B0" w:rsidR="00877676" w:rsidRPr="00B369B9" w:rsidRDefault="00877676">
            <w:pPr>
              <w:rPr>
                <w:rFonts w:ascii="Arial" w:hAnsi="Arial" w:cs="Arial"/>
                <w:sz w:val="24"/>
                <w:szCs w:val="24"/>
                <w:lang w:val="en-US"/>
              </w:rPr>
            </w:pPr>
            <w:r>
              <w:rPr>
                <w:rFonts w:ascii="Arial" w:hAnsi="Arial" w:cs="Arial"/>
                <w:sz w:val="24"/>
                <w:szCs w:val="24"/>
                <w:lang w:val="en-US"/>
              </w:rPr>
              <w:t>3.3.4</w:t>
            </w:r>
          </w:p>
        </w:tc>
        <w:tc>
          <w:tcPr>
            <w:tcW w:w="1456" w:type="dxa"/>
          </w:tcPr>
          <w:p w14:paraId="61B26F72" w14:textId="77777777" w:rsidR="00877676" w:rsidRPr="00B369B9" w:rsidRDefault="00877676">
            <w:pPr>
              <w:rPr>
                <w:rFonts w:ascii="Arial" w:hAnsi="Arial" w:cs="Arial"/>
                <w:sz w:val="24"/>
                <w:szCs w:val="24"/>
                <w:lang w:val="en-US"/>
              </w:rPr>
            </w:pPr>
          </w:p>
        </w:tc>
        <w:tc>
          <w:tcPr>
            <w:tcW w:w="1456" w:type="dxa"/>
          </w:tcPr>
          <w:p w14:paraId="156A4A59" w14:textId="77777777" w:rsidR="00877676" w:rsidRPr="00B369B9" w:rsidRDefault="00877676">
            <w:pPr>
              <w:rPr>
                <w:rFonts w:ascii="Arial" w:hAnsi="Arial" w:cs="Arial"/>
                <w:sz w:val="24"/>
                <w:szCs w:val="24"/>
                <w:lang w:val="en-US"/>
              </w:rPr>
            </w:pPr>
          </w:p>
        </w:tc>
      </w:tr>
      <w:tr w:rsidR="00B369B9" w:rsidRPr="00B369B9" w14:paraId="7607B0EA" w14:textId="77777777" w:rsidTr="00877676">
        <w:tc>
          <w:tcPr>
            <w:tcW w:w="1789" w:type="dxa"/>
          </w:tcPr>
          <w:p w14:paraId="3725EAAF" w14:textId="76926048" w:rsidR="00B369B9" w:rsidRPr="00B369B9" w:rsidRDefault="00B369B9">
            <w:pPr>
              <w:rPr>
                <w:rFonts w:ascii="Arial" w:hAnsi="Arial" w:cs="Arial"/>
                <w:sz w:val="24"/>
                <w:szCs w:val="24"/>
                <w:lang w:val="en-US"/>
              </w:rPr>
            </w:pPr>
            <w:r w:rsidRPr="00B369B9">
              <w:rPr>
                <w:rFonts w:ascii="Arial" w:hAnsi="Arial" w:cs="Arial"/>
                <w:sz w:val="24"/>
                <w:szCs w:val="24"/>
              </w:rPr>
              <w:t>4. Reflective practice:</w:t>
            </w:r>
          </w:p>
        </w:tc>
        <w:tc>
          <w:tcPr>
            <w:tcW w:w="2618" w:type="dxa"/>
          </w:tcPr>
          <w:p w14:paraId="44A8FBA3" w14:textId="19BAFD02" w:rsidR="00B369B9" w:rsidRPr="00B369B9" w:rsidRDefault="00B369B9">
            <w:pPr>
              <w:rPr>
                <w:rFonts w:ascii="Arial" w:hAnsi="Arial" w:cs="Arial"/>
                <w:sz w:val="24"/>
                <w:szCs w:val="24"/>
                <w:lang w:val="en-US"/>
              </w:rPr>
            </w:pPr>
            <w:r w:rsidRPr="00B369B9">
              <w:rPr>
                <w:rFonts w:ascii="Arial" w:hAnsi="Arial" w:cs="Arial"/>
                <w:sz w:val="24"/>
                <w:szCs w:val="24"/>
              </w:rPr>
              <w:t>4.1 Reflective practice</w:t>
            </w:r>
          </w:p>
        </w:tc>
        <w:tc>
          <w:tcPr>
            <w:tcW w:w="1697" w:type="dxa"/>
          </w:tcPr>
          <w:p w14:paraId="07184F6D" w14:textId="2355AB51" w:rsidR="00B369B9" w:rsidRPr="00B369B9" w:rsidRDefault="00877676">
            <w:pPr>
              <w:rPr>
                <w:rFonts w:ascii="Arial" w:hAnsi="Arial" w:cs="Arial"/>
                <w:sz w:val="24"/>
                <w:szCs w:val="24"/>
                <w:lang w:val="en-US"/>
              </w:rPr>
            </w:pPr>
            <w:r>
              <w:rPr>
                <w:rFonts w:ascii="Arial" w:hAnsi="Arial" w:cs="Arial"/>
                <w:sz w:val="24"/>
                <w:szCs w:val="24"/>
                <w:lang w:val="en-US"/>
              </w:rPr>
              <w:t>4.1.1</w:t>
            </w:r>
          </w:p>
        </w:tc>
        <w:tc>
          <w:tcPr>
            <w:tcW w:w="1456" w:type="dxa"/>
          </w:tcPr>
          <w:p w14:paraId="21CA81AB" w14:textId="428518E1" w:rsidR="00B369B9" w:rsidRPr="00B369B9" w:rsidRDefault="00B369B9">
            <w:pPr>
              <w:rPr>
                <w:rFonts w:ascii="Arial" w:hAnsi="Arial" w:cs="Arial"/>
                <w:sz w:val="24"/>
                <w:szCs w:val="24"/>
                <w:lang w:val="en-US"/>
              </w:rPr>
            </w:pPr>
          </w:p>
        </w:tc>
        <w:tc>
          <w:tcPr>
            <w:tcW w:w="1456" w:type="dxa"/>
          </w:tcPr>
          <w:p w14:paraId="70DD54B6" w14:textId="77777777" w:rsidR="00B369B9" w:rsidRPr="00B369B9" w:rsidRDefault="00B369B9">
            <w:pPr>
              <w:rPr>
                <w:rFonts w:ascii="Arial" w:hAnsi="Arial" w:cs="Arial"/>
                <w:sz w:val="24"/>
                <w:szCs w:val="24"/>
                <w:lang w:val="en-US"/>
              </w:rPr>
            </w:pPr>
          </w:p>
        </w:tc>
      </w:tr>
      <w:tr w:rsidR="00877676" w:rsidRPr="00B369B9" w14:paraId="4F70E01F" w14:textId="77777777" w:rsidTr="00877676">
        <w:tc>
          <w:tcPr>
            <w:tcW w:w="1789" w:type="dxa"/>
          </w:tcPr>
          <w:p w14:paraId="7704AFF7" w14:textId="77777777" w:rsidR="00877676" w:rsidRPr="00B369B9" w:rsidRDefault="00877676">
            <w:pPr>
              <w:rPr>
                <w:rFonts w:ascii="Arial" w:hAnsi="Arial" w:cs="Arial"/>
                <w:sz w:val="24"/>
                <w:szCs w:val="24"/>
              </w:rPr>
            </w:pPr>
          </w:p>
        </w:tc>
        <w:tc>
          <w:tcPr>
            <w:tcW w:w="2618" w:type="dxa"/>
          </w:tcPr>
          <w:p w14:paraId="09DF8F72" w14:textId="77777777" w:rsidR="00877676" w:rsidRPr="00B369B9" w:rsidRDefault="00877676">
            <w:pPr>
              <w:rPr>
                <w:rFonts w:ascii="Arial" w:hAnsi="Arial" w:cs="Arial"/>
                <w:sz w:val="24"/>
                <w:szCs w:val="24"/>
              </w:rPr>
            </w:pPr>
          </w:p>
        </w:tc>
        <w:tc>
          <w:tcPr>
            <w:tcW w:w="1697" w:type="dxa"/>
          </w:tcPr>
          <w:p w14:paraId="608EAD80" w14:textId="4A82500B" w:rsidR="00877676" w:rsidRPr="00B369B9" w:rsidRDefault="00877676">
            <w:pPr>
              <w:rPr>
                <w:rFonts w:ascii="Arial" w:hAnsi="Arial" w:cs="Arial"/>
                <w:sz w:val="24"/>
                <w:szCs w:val="24"/>
                <w:lang w:val="en-US"/>
              </w:rPr>
            </w:pPr>
            <w:r>
              <w:rPr>
                <w:rFonts w:ascii="Arial" w:hAnsi="Arial" w:cs="Arial"/>
                <w:sz w:val="24"/>
                <w:szCs w:val="24"/>
                <w:lang w:val="en-US"/>
              </w:rPr>
              <w:t>4.1.2</w:t>
            </w:r>
          </w:p>
        </w:tc>
        <w:tc>
          <w:tcPr>
            <w:tcW w:w="1456" w:type="dxa"/>
          </w:tcPr>
          <w:p w14:paraId="5CA30454" w14:textId="77777777" w:rsidR="00877676" w:rsidRPr="00B369B9" w:rsidRDefault="00877676">
            <w:pPr>
              <w:rPr>
                <w:rFonts w:ascii="Arial" w:hAnsi="Arial" w:cs="Arial"/>
                <w:sz w:val="24"/>
                <w:szCs w:val="24"/>
                <w:lang w:val="en-US"/>
              </w:rPr>
            </w:pPr>
          </w:p>
        </w:tc>
        <w:tc>
          <w:tcPr>
            <w:tcW w:w="1456" w:type="dxa"/>
          </w:tcPr>
          <w:p w14:paraId="74E9FBE1" w14:textId="77777777" w:rsidR="00877676" w:rsidRPr="00B369B9" w:rsidRDefault="00877676">
            <w:pPr>
              <w:rPr>
                <w:rFonts w:ascii="Arial" w:hAnsi="Arial" w:cs="Arial"/>
                <w:sz w:val="24"/>
                <w:szCs w:val="24"/>
                <w:lang w:val="en-US"/>
              </w:rPr>
            </w:pPr>
          </w:p>
        </w:tc>
      </w:tr>
      <w:tr w:rsidR="00877676" w:rsidRPr="00B369B9" w14:paraId="270F0DB2" w14:textId="77777777" w:rsidTr="00877676">
        <w:tc>
          <w:tcPr>
            <w:tcW w:w="1789" w:type="dxa"/>
          </w:tcPr>
          <w:p w14:paraId="2F54ACA5" w14:textId="77777777" w:rsidR="00877676" w:rsidRPr="00B369B9" w:rsidRDefault="00877676">
            <w:pPr>
              <w:rPr>
                <w:rFonts w:ascii="Arial" w:hAnsi="Arial" w:cs="Arial"/>
                <w:sz w:val="24"/>
                <w:szCs w:val="24"/>
              </w:rPr>
            </w:pPr>
          </w:p>
        </w:tc>
        <w:tc>
          <w:tcPr>
            <w:tcW w:w="2618" w:type="dxa"/>
          </w:tcPr>
          <w:p w14:paraId="5E6FFF12" w14:textId="77777777" w:rsidR="00877676" w:rsidRPr="00B369B9" w:rsidRDefault="00877676">
            <w:pPr>
              <w:rPr>
                <w:rFonts w:ascii="Arial" w:hAnsi="Arial" w:cs="Arial"/>
                <w:sz w:val="24"/>
                <w:szCs w:val="24"/>
              </w:rPr>
            </w:pPr>
          </w:p>
        </w:tc>
        <w:tc>
          <w:tcPr>
            <w:tcW w:w="1697" w:type="dxa"/>
          </w:tcPr>
          <w:p w14:paraId="09993A2C" w14:textId="3DDEE8E3" w:rsidR="00877676" w:rsidRPr="00B369B9" w:rsidRDefault="00877676">
            <w:pPr>
              <w:rPr>
                <w:rFonts w:ascii="Arial" w:hAnsi="Arial" w:cs="Arial"/>
                <w:sz w:val="24"/>
                <w:szCs w:val="24"/>
                <w:lang w:val="en-US"/>
              </w:rPr>
            </w:pPr>
            <w:r>
              <w:rPr>
                <w:rFonts w:ascii="Arial" w:hAnsi="Arial" w:cs="Arial"/>
                <w:sz w:val="24"/>
                <w:szCs w:val="24"/>
                <w:lang w:val="en-US"/>
              </w:rPr>
              <w:t>4.1.3</w:t>
            </w:r>
          </w:p>
        </w:tc>
        <w:tc>
          <w:tcPr>
            <w:tcW w:w="1456" w:type="dxa"/>
          </w:tcPr>
          <w:p w14:paraId="56595B49" w14:textId="77777777" w:rsidR="00877676" w:rsidRPr="00B369B9" w:rsidRDefault="00877676">
            <w:pPr>
              <w:rPr>
                <w:rFonts w:ascii="Arial" w:hAnsi="Arial" w:cs="Arial"/>
                <w:sz w:val="24"/>
                <w:szCs w:val="24"/>
                <w:lang w:val="en-US"/>
              </w:rPr>
            </w:pPr>
          </w:p>
        </w:tc>
        <w:tc>
          <w:tcPr>
            <w:tcW w:w="1456" w:type="dxa"/>
          </w:tcPr>
          <w:p w14:paraId="3D0FED4A" w14:textId="77777777" w:rsidR="00877676" w:rsidRPr="00B369B9" w:rsidRDefault="00877676">
            <w:pPr>
              <w:rPr>
                <w:rFonts w:ascii="Arial" w:hAnsi="Arial" w:cs="Arial"/>
                <w:sz w:val="24"/>
                <w:szCs w:val="24"/>
                <w:lang w:val="en-US"/>
              </w:rPr>
            </w:pPr>
          </w:p>
        </w:tc>
      </w:tr>
      <w:tr w:rsidR="00877676" w:rsidRPr="00B369B9" w14:paraId="35E55423" w14:textId="77777777" w:rsidTr="00877676">
        <w:tc>
          <w:tcPr>
            <w:tcW w:w="1789" w:type="dxa"/>
          </w:tcPr>
          <w:p w14:paraId="48BA6C70" w14:textId="77777777" w:rsidR="00877676" w:rsidRPr="00B369B9" w:rsidRDefault="00877676">
            <w:pPr>
              <w:rPr>
                <w:rFonts w:ascii="Arial" w:hAnsi="Arial" w:cs="Arial"/>
                <w:sz w:val="24"/>
                <w:szCs w:val="24"/>
              </w:rPr>
            </w:pPr>
          </w:p>
        </w:tc>
        <w:tc>
          <w:tcPr>
            <w:tcW w:w="2618" w:type="dxa"/>
          </w:tcPr>
          <w:p w14:paraId="32DEE067" w14:textId="77777777" w:rsidR="00877676" w:rsidRPr="00B369B9" w:rsidRDefault="00877676">
            <w:pPr>
              <w:rPr>
                <w:rFonts w:ascii="Arial" w:hAnsi="Arial" w:cs="Arial"/>
                <w:sz w:val="24"/>
                <w:szCs w:val="24"/>
              </w:rPr>
            </w:pPr>
          </w:p>
        </w:tc>
        <w:tc>
          <w:tcPr>
            <w:tcW w:w="1697" w:type="dxa"/>
          </w:tcPr>
          <w:p w14:paraId="2B538F7C" w14:textId="0E644F9F" w:rsidR="00877676" w:rsidRPr="00B369B9" w:rsidRDefault="00877676">
            <w:pPr>
              <w:rPr>
                <w:rFonts w:ascii="Arial" w:hAnsi="Arial" w:cs="Arial"/>
                <w:sz w:val="24"/>
                <w:szCs w:val="24"/>
                <w:lang w:val="en-US"/>
              </w:rPr>
            </w:pPr>
            <w:r>
              <w:rPr>
                <w:rFonts w:ascii="Arial" w:hAnsi="Arial" w:cs="Arial"/>
                <w:sz w:val="24"/>
                <w:szCs w:val="24"/>
                <w:lang w:val="en-US"/>
              </w:rPr>
              <w:t>4.1.4</w:t>
            </w:r>
          </w:p>
        </w:tc>
        <w:tc>
          <w:tcPr>
            <w:tcW w:w="1456" w:type="dxa"/>
          </w:tcPr>
          <w:p w14:paraId="3FB44723" w14:textId="77777777" w:rsidR="00877676" w:rsidRPr="00B369B9" w:rsidRDefault="00877676">
            <w:pPr>
              <w:rPr>
                <w:rFonts w:ascii="Arial" w:hAnsi="Arial" w:cs="Arial"/>
                <w:sz w:val="24"/>
                <w:szCs w:val="24"/>
                <w:lang w:val="en-US"/>
              </w:rPr>
            </w:pPr>
          </w:p>
        </w:tc>
        <w:tc>
          <w:tcPr>
            <w:tcW w:w="1456" w:type="dxa"/>
          </w:tcPr>
          <w:p w14:paraId="0219E14F" w14:textId="77777777" w:rsidR="00877676" w:rsidRPr="00B369B9" w:rsidRDefault="00877676">
            <w:pPr>
              <w:rPr>
                <w:rFonts w:ascii="Arial" w:hAnsi="Arial" w:cs="Arial"/>
                <w:sz w:val="24"/>
                <w:szCs w:val="24"/>
                <w:lang w:val="en-US"/>
              </w:rPr>
            </w:pPr>
          </w:p>
        </w:tc>
      </w:tr>
      <w:tr w:rsidR="00877676" w:rsidRPr="00B369B9" w14:paraId="334F42A0" w14:textId="77777777" w:rsidTr="00877676">
        <w:tc>
          <w:tcPr>
            <w:tcW w:w="1789" w:type="dxa"/>
          </w:tcPr>
          <w:p w14:paraId="705217CC" w14:textId="77777777" w:rsidR="00877676" w:rsidRPr="00B369B9" w:rsidRDefault="00877676">
            <w:pPr>
              <w:rPr>
                <w:rFonts w:ascii="Arial" w:hAnsi="Arial" w:cs="Arial"/>
                <w:sz w:val="24"/>
                <w:szCs w:val="24"/>
              </w:rPr>
            </w:pPr>
          </w:p>
        </w:tc>
        <w:tc>
          <w:tcPr>
            <w:tcW w:w="2618" w:type="dxa"/>
          </w:tcPr>
          <w:p w14:paraId="1867E60C" w14:textId="77777777" w:rsidR="00877676" w:rsidRPr="00B369B9" w:rsidRDefault="00877676">
            <w:pPr>
              <w:rPr>
                <w:rFonts w:ascii="Arial" w:hAnsi="Arial" w:cs="Arial"/>
                <w:sz w:val="24"/>
                <w:szCs w:val="24"/>
              </w:rPr>
            </w:pPr>
          </w:p>
        </w:tc>
        <w:tc>
          <w:tcPr>
            <w:tcW w:w="1697" w:type="dxa"/>
          </w:tcPr>
          <w:p w14:paraId="64F1146D" w14:textId="3ABABDD5" w:rsidR="00877676" w:rsidRPr="00B369B9" w:rsidRDefault="00877676">
            <w:pPr>
              <w:rPr>
                <w:rFonts w:ascii="Arial" w:hAnsi="Arial" w:cs="Arial"/>
                <w:sz w:val="24"/>
                <w:szCs w:val="24"/>
                <w:lang w:val="en-US"/>
              </w:rPr>
            </w:pPr>
            <w:r>
              <w:rPr>
                <w:rFonts w:ascii="Arial" w:hAnsi="Arial" w:cs="Arial"/>
                <w:sz w:val="24"/>
                <w:szCs w:val="24"/>
                <w:lang w:val="en-US"/>
              </w:rPr>
              <w:t>4.1.5</w:t>
            </w:r>
          </w:p>
        </w:tc>
        <w:tc>
          <w:tcPr>
            <w:tcW w:w="1456" w:type="dxa"/>
          </w:tcPr>
          <w:p w14:paraId="0FA99109" w14:textId="77777777" w:rsidR="00877676" w:rsidRPr="00B369B9" w:rsidRDefault="00877676">
            <w:pPr>
              <w:rPr>
                <w:rFonts w:ascii="Arial" w:hAnsi="Arial" w:cs="Arial"/>
                <w:sz w:val="24"/>
                <w:szCs w:val="24"/>
                <w:lang w:val="en-US"/>
              </w:rPr>
            </w:pPr>
          </w:p>
        </w:tc>
        <w:tc>
          <w:tcPr>
            <w:tcW w:w="1456" w:type="dxa"/>
          </w:tcPr>
          <w:p w14:paraId="772DCE46" w14:textId="77777777" w:rsidR="00877676" w:rsidRPr="00B369B9" w:rsidRDefault="00877676">
            <w:pPr>
              <w:rPr>
                <w:rFonts w:ascii="Arial" w:hAnsi="Arial" w:cs="Arial"/>
                <w:sz w:val="24"/>
                <w:szCs w:val="24"/>
                <w:lang w:val="en-US"/>
              </w:rPr>
            </w:pPr>
          </w:p>
        </w:tc>
      </w:tr>
      <w:tr w:rsidR="00B369B9" w:rsidRPr="00B369B9" w14:paraId="0339C608" w14:textId="77777777" w:rsidTr="00877676">
        <w:tc>
          <w:tcPr>
            <w:tcW w:w="1789" w:type="dxa"/>
          </w:tcPr>
          <w:p w14:paraId="0B332E37" w14:textId="77777777" w:rsidR="00B369B9" w:rsidRPr="00B369B9" w:rsidRDefault="00B369B9">
            <w:pPr>
              <w:rPr>
                <w:rFonts w:ascii="Arial" w:hAnsi="Arial" w:cs="Arial"/>
                <w:sz w:val="24"/>
                <w:szCs w:val="24"/>
                <w:lang w:val="en-US"/>
              </w:rPr>
            </w:pPr>
          </w:p>
        </w:tc>
        <w:tc>
          <w:tcPr>
            <w:tcW w:w="2618" w:type="dxa"/>
          </w:tcPr>
          <w:p w14:paraId="4580A07D" w14:textId="59EEB477" w:rsidR="00B369B9" w:rsidRPr="00B369B9" w:rsidRDefault="00B369B9">
            <w:pPr>
              <w:rPr>
                <w:rFonts w:ascii="Arial" w:hAnsi="Arial" w:cs="Arial"/>
                <w:sz w:val="24"/>
                <w:szCs w:val="24"/>
                <w:lang w:val="en-US"/>
              </w:rPr>
            </w:pPr>
            <w:r w:rsidRPr="00B369B9">
              <w:rPr>
                <w:rFonts w:ascii="Arial" w:hAnsi="Arial" w:cs="Arial"/>
                <w:sz w:val="24"/>
                <w:szCs w:val="24"/>
              </w:rPr>
              <w:t>4.2 Personal spiritual development</w:t>
            </w:r>
          </w:p>
        </w:tc>
        <w:tc>
          <w:tcPr>
            <w:tcW w:w="1697" w:type="dxa"/>
          </w:tcPr>
          <w:p w14:paraId="3918D98D" w14:textId="4048AFC9" w:rsidR="00B369B9" w:rsidRPr="00B369B9" w:rsidRDefault="00877676">
            <w:pPr>
              <w:rPr>
                <w:rFonts w:ascii="Arial" w:hAnsi="Arial" w:cs="Arial"/>
                <w:sz w:val="24"/>
                <w:szCs w:val="24"/>
                <w:lang w:val="en-US"/>
              </w:rPr>
            </w:pPr>
            <w:r>
              <w:rPr>
                <w:rFonts w:ascii="Arial" w:hAnsi="Arial" w:cs="Arial"/>
                <w:sz w:val="24"/>
                <w:szCs w:val="24"/>
                <w:lang w:val="en-US"/>
              </w:rPr>
              <w:t>4.2.1</w:t>
            </w:r>
          </w:p>
        </w:tc>
        <w:tc>
          <w:tcPr>
            <w:tcW w:w="1456" w:type="dxa"/>
          </w:tcPr>
          <w:p w14:paraId="7299B133" w14:textId="4AABBA5A" w:rsidR="00B369B9" w:rsidRPr="00B369B9" w:rsidRDefault="00B369B9">
            <w:pPr>
              <w:rPr>
                <w:rFonts w:ascii="Arial" w:hAnsi="Arial" w:cs="Arial"/>
                <w:sz w:val="24"/>
                <w:szCs w:val="24"/>
                <w:lang w:val="en-US"/>
              </w:rPr>
            </w:pPr>
          </w:p>
        </w:tc>
        <w:tc>
          <w:tcPr>
            <w:tcW w:w="1456" w:type="dxa"/>
          </w:tcPr>
          <w:p w14:paraId="0D2FF0E9" w14:textId="77777777" w:rsidR="00B369B9" w:rsidRPr="00B369B9" w:rsidRDefault="00B369B9">
            <w:pPr>
              <w:rPr>
                <w:rFonts w:ascii="Arial" w:hAnsi="Arial" w:cs="Arial"/>
                <w:sz w:val="24"/>
                <w:szCs w:val="24"/>
                <w:lang w:val="en-US"/>
              </w:rPr>
            </w:pPr>
          </w:p>
        </w:tc>
      </w:tr>
      <w:tr w:rsidR="00877676" w:rsidRPr="00B369B9" w14:paraId="43C59E4E" w14:textId="77777777" w:rsidTr="00877676">
        <w:tc>
          <w:tcPr>
            <w:tcW w:w="1789" w:type="dxa"/>
          </w:tcPr>
          <w:p w14:paraId="74BD4D95" w14:textId="77777777" w:rsidR="00877676" w:rsidRPr="00B369B9" w:rsidRDefault="00877676">
            <w:pPr>
              <w:rPr>
                <w:rFonts w:ascii="Arial" w:hAnsi="Arial" w:cs="Arial"/>
                <w:sz w:val="24"/>
                <w:szCs w:val="24"/>
                <w:lang w:val="en-US"/>
              </w:rPr>
            </w:pPr>
          </w:p>
        </w:tc>
        <w:tc>
          <w:tcPr>
            <w:tcW w:w="2618" w:type="dxa"/>
          </w:tcPr>
          <w:p w14:paraId="1D5640BF" w14:textId="77777777" w:rsidR="00877676" w:rsidRPr="00B369B9" w:rsidRDefault="00877676">
            <w:pPr>
              <w:rPr>
                <w:rFonts w:ascii="Arial" w:hAnsi="Arial" w:cs="Arial"/>
                <w:sz w:val="24"/>
                <w:szCs w:val="24"/>
              </w:rPr>
            </w:pPr>
          </w:p>
        </w:tc>
        <w:tc>
          <w:tcPr>
            <w:tcW w:w="1697" w:type="dxa"/>
          </w:tcPr>
          <w:p w14:paraId="10FE9D5B" w14:textId="2A1B4ED4" w:rsidR="00877676" w:rsidRPr="00B369B9" w:rsidRDefault="00877676">
            <w:pPr>
              <w:rPr>
                <w:rFonts w:ascii="Arial" w:hAnsi="Arial" w:cs="Arial"/>
                <w:sz w:val="24"/>
                <w:szCs w:val="24"/>
                <w:lang w:val="en-US"/>
              </w:rPr>
            </w:pPr>
            <w:r>
              <w:rPr>
                <w:rFonts w:ascii="Arial" w:hAnsi="Arial" w:cs="Arial"/>
                <w:sz w:val="24"/>
                <w:szCs w:val="24"/>
                <w:lang w:val="en-US"/>
              </w:rPr>
              <w:t>4.2.2</w:t>
            </w:r>
          </w:p>
        </w:tc>
        <w:tc>
          <w:tcPr>
            <w:tcW w:w="1456" w:type="dxa"/>
          </w:tcPr>
          <w:p w14:paraId="12E767DB" w14:textId="77777777" w:rsidR="00877676" w:rsidRPr="00B369B9" w:rsidRDefault="00877676">
            <w:pPr>
              <w:rPr>
                <w:rFonts w:ascii="Arial" w:hAnsi="Arial" w:cs="Arial"/>
                <w:sz w:val="24"/>
                <w:szCs w:val="24"/>
                <w:lang w:val="en-US"/>
              </w:rPr>
            </w:pPr>
          </w:p>
        </w:tc>
        <w:tc>
          <w:tcPr>
            <w:tcW w:w="1456" w:type="dxa"/>
          </w:tcPr>
          <w:p w14:paraId="5287EE16" w14:textId="77777777" w:rsidR="00877676" w:rsidRPr="00B369B9" w:rsidRDefault="00877676">
            <w:pPr>
              <w:rPr>
                <w:rFonts w:ascii="Arial" w:hAnsi="Arial" w:cs="Arial"/>
                <w:sz w:val="24"/>
                <w:szCs w:val="24"/>
                <w:lang w:val="en-US"/>
              </w:rPr>
            </w:pPr>
          </w:p>
        </w:tc>
      </w:tr>
      <w:tr w:rsidR="00877676" w:rsidRPr="00B369B9" w14:paraId="19886CE1" w14:textId="77777777" w:rsidTr="00877676">
        <w:tc>
          <w:tcPr>
            <w:tcW w:w="1789" w:type="dxa"/>
          </w:tcPr>
          <w:p w14:paraId="07A5737A" w14:textId="77777777" w:rsidR="00877676" w:rsidRPr="00B369B9" w:rsidRDefault="00877676">
            <w:pPr>
              <w:rPr>
                <w:rFonts w:ascii="Arial" w:hAnsi="Arial" w:cs="Arial"/>
                <w:sz w:val="24"/>
                <w:szCs w:val="24"/>
                <w:lang w:val="en-US"/>
              </w:rPr>
            </w:pPr>
          </w:p>
        </w:tc>
        <w:tc>
          <w:tcPr>
            <w:tcW w:w="2618" w:type="dxa"/>
          </w:tcPr>
          <w:p w14:paraId="714BB36F" w14:textId="77777777" w:rsidR="00877676" w:rsidRPr="00B369B9" w:rsidRDefault="00877676">
            <w:pPr>
              <w:rPr>
                <w:rFonts w:ascii="Arial" w:hAnsi="Arial" w:cs="Arial"/>
                <w:sz w:val="24"/>
                <w:szCs w:val="24"/>
              </w:rPr>
            </w:pPr>
          </w:p>
        </w:tc>
        <w:tc>
          <w:tcPr>
            <w:tcW w:w="1697" w:type="dxa"/>
          </w:tcPr>
          <w:p w14:paraId="002F984C" w14:textId="241AE75C" w:rsidR="00877676" w:rsidRPr="00B369B9" w:rsidRDefault="00877676">
            <w:pPr>
              <w:rPr>
                <w:rFonts w:ascii="Arial" w:hAnsi="Arial" w:cs="Arial"/>
                <w:sz w:val="24"/>
                <w:szCs w:val="24"/>
                <w:lang w:val="en-US"/>
              </w:rPr>
            </w:pPr>
            <w:r>
              <w:rPr>
                <w:rFonts w:ascii="Arial" w:hAnsi="Arial" w:cs="Arial"/>
                <w:sz w:val="24"/>
                <w:szCs w:val="24"/>
                <w:lang w:val="en-US"/>
              </w:rPr>
              <w:t>4.2.3</w:t>
            </w:r>
          </w:p>
        </w:tc>
        <w:tc>
          <w:tcPr>
            <w:tcW w:w="1456" w:type="dxa"/>
          </w:tcPr>
          <w:p w14:paraId="3CF24F89" w14:textId="77777777" w:rsidR="00877676" w:rsidRPr="00B369B9" w:rsidRDefault="00877676">
            <w:pPr>
              <w:rPr>
                <w:rFonts w:ascii="Arial" w:hAnsi="Arial" w:cs="Arial"/>
                <w:sz w:val="24"/>
                <w:szCs w:val="24"/>
                <w:lang w:val="en-US"/>
              </w:rPr>
            </w:pPr>
          </w:p>
        </w:tc>
        <w:tc>
          <w:tcPr>
            <w:tcW w:w="1456" w:type="dxa"/>
          </w:tcPr>
          <w:p w14:paraId="36E20FE4" w14:textId="77777777" w:rsidR="00877676" w:rsidRPr="00B369B9" w:rsidRDefault="00877676">
            <w:pPr>
              <w:rPr>
                <w:rFonts w:ascii="Arial" w:hAnsi="Arial" w:cs="Arial"/>
                <w:sz w:val="24"/>
                <w:szCs w:val="24"/>
                <w:lang w:val="en-US"/>
              </w:rPr>
            </w:pPr>
          </w:p>
        </w:tc>
      </w:tr>
      <w:tr w:rsidR="00877676" w:rsidRPr="00B369B9" w14:paraId="4C87939B" w14:textId="77777777" w:rsidTr="00877676">
        <w:tc>
          <w:tcPr>
            <w:tcW w:w="1789" w:type="dxa"/>
          </w:tcPr>
          <w:p w14:paraId="68121524" w14:textId="77777777" w:rsidR="00877676" w:rsidRPr="00B369B9" w:rsidRDefault="00877676">
            <w:pPr>
              <w:rPr>
                <w:rFonts w:ascii="Arial" w:hAnsi="Arial" w:cs="Arial"/>
                <w:sz w:val="24"/>
                <w:szCs w:val="24"/>
                <w:lang w:val="en-US"/>
              </w:rPr>
            </w:pPr>
          </w:p>
        </w:tc>
        <w:tc>
          <w:tcPr>
            <w:tcW w:w="2618" w:type="dxa"/>
          </w:tcPr>
          <w:p w14:paraId="18C1FB58" w14:textId="77777777" w:rsidR="00877676" w:rsidRPr="00B369B9" w:rsidRDefault="00877676">
            <w:pPr>
              <w:rPr>
                <w:rFonts w:ascii="Arial" w:hAnsi="Arial" w:cs="Arial"/>
                <w:sz w:val="24"/>
                <w:szCs w:val="24"/>
              </w:rPr>
            </w:pPr>
          </w:p>
        </w:tc>
        <w:tc>
          <w:tcPr>
            <w:tcW w:w="1697" w:type="dxa"/>
          </w:tcPr>
          <w:p w14:paraId="64D41CB5" w14:textId="550F5483" w:rsidR="00877676" w:rsidRPr="00B369B9" w:rsidRDefault="00877676">
            <w:pPr>
              <w:rPr>
                <w:rFonts w:ascii="Arial" w:hAnsi="Arial" w:cs="Arial"/>
                <w:sz w:val="24"/>
                <w:szCs w:val="24"/>
                <w:lang w:val="en-US"/>
              </w:rPr>
            </w:pPr>
            <w:r>
              <w:rPr>
                <w:rFonts w:ascii="Arial" w:hAnsi="Arial" w:cs="Arial"/>
                <w:sz w:val="24"/>
                <w:szCs w:val="24"/>
                <w:lang w:val="en-US"/>
              </w:rPr>
              <w:t>4.2.4</w:t>
            </w:r>
          </w:p>
        </w:tc>
        <w:tc>
          <w:tcPr>
            <w:tcW w:w="1456" w:type="dxa"/>
          </w:tcPr>
          <w:p w14:paraId="385E3F5E" w14:textId="77777777" w:rsidR="00877676" w:rsidRPr="00B369B9" w:rsidRDefault="00877676">
            <w:pPr>
              <w:rPr>
                <w:rFonts w:ascii="Arial" w:hAnsi="Arial" w:cs="Arial"/>
                <w:sz w:val="24"/>
                <w:szCs w:val="24"/>
                <w:lang w:val="en-US"/>
              </w:rPr>
            </w:pPr>
          </w:p>
        </w:tc>
        <w:tc>
          <w:tcPr>
            <w:tcW w:w="1456" w:type="dxa"/>
          </w:tcPr>
          <w:p w14:paraId="12B1DD68" w14:textId="77777777" w:rsidR="00877676" w:rsidRPr="00B369B9" w:rsidRDefault="00877676">
            <w:pPr>
              <w:rPr>
                <w:rFonts w:ascii="Arial" w:hAnsi="Arial" w:cs="Arial"/>
                <w:sz w:val="24"/>
                <w:szCs w:val="24"/>
                <w:lang w:val="en-US"/>
              </w:rPr>
            </w:pPr>
          </w:p>
        </w:tc>
      </w:tr>
    </w:tbl>
    <w:p w14:paraId="18F50CB5" w14:textId="77777777" w:rsidR="00B369B9" w:rsidRPr="00B369B9" w:rsidRDefault="00B369B9">
      <w:pPr>
        <w:rPr>
          <w:rFonts w:ascii="Arial" w:hAnsi="Arial" w:cs="Arial"/>
          <w:sz w:val="24"/>
          <w:szCs w:val="24"/>
          <w:lang w:val="en-US"/>
        </w:rPr>
      </w:pPr>
    </w:p>
    <w:sectPr w:rsidR="00B369B9" w:rsidRPr="00B36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6D5A"/>
    <w:multiLevelType w:val="hybridMultilevel"/>
    <w:tmpl w:val="BE52C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36119C"/>
    <w:multiLevelType w:val="hybridMultilevel"/>
    <w:tmpl w:val="93E6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4C0A44"/>
    <w:multiLevelType w:val="hybridMultilevel"/>
    <w:tmpl w:val="05F83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4184E"/>
    <w:multiLevelType w:val="hybridMultilevel"/>
    <w:tmpl w:val="2632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84315"/>
    <w:multiLevelType w:val="hybridMultilevel"/>
    <w:tmpl w:val="862E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F5C46"/>
    <w:multiLevelType w:val="hybridMultilevel"/>
    <w:tmpl w:val="7DF25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7C7D3E"/>
    <w:multiLevelType w:val="hybridMultilevel"/>
    <w:tmpl w:val="2C064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70070"/>
    <w:multiLevelType w:val="hybridMultilevel"/>
    <w:tmpl w:val="EAD0C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5F3FE3"/>
    <w:multiLevelType w:val="hybridMultilevel"/>
    <w:tmpl w:val="53F0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
  </w:num>
  <w:num w:numId="5">
    <w:abstractNumId w:val="3"/>
  </w:num>
  <w:num w:numId="6">
    <w:abstractNumId w:val="6"/>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49"/>
    <w:rsid w:val="000A4649"/>
    <w:rsid w:val="000F47F1"/>
    <w:rsid w:val="00115EA7"/>
    <w:rsid w:val="001D558D"/>
    <w:rsid w:val="002E51BB"/>
    <w:rsid w:val="003E66A9"/>
    <w:rsid w:val="00467EC8"/>
    <w:rsid w:val="00660115"/>
    <w:rsid w:val="007E77CB"/>
    <w:rsid w:val="00877676"/>
    <w:rsid w:val="0089104E"/>
    <w:rsid w:val="008D4B67"/>
    <w:rsid w:val="008E2224"/>
    <w:rsid w:val="00A7410E"/>
    <w:rsid w:val="00B25F39"/>
    <w:rsid w:val="00B369B9"/>
    <w:rsid w:val="00C96C4A"/>
    <w:rsid w:val="00D302CE"/>
    <w:rsid w:val="00D371AE"/>
    <w:rsid w:val="00DA5E6A"/>
    <w:rsid w:val="00EE4B04"/>
    <w:rsid w:val="00EF01F0"/>
    <w:rsid w:val="00F11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AD7F"/>
  <w15:chartTrackingRefBased/>
  <w15:docId w15:val="{B2289240-D8C5-42FD-8A52-AD4B180B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EC8"/>
    <w:pPr>
      <w:ind w:left="720"/>
      <w:contextualSpacing/>
    </w:pPr>
  </w:style>
  <w:style w:type="character" w:styleId="Hyperlink">
    <w:name w:val="Hyperlink"/>
    <w:basedOn w:val="DefaultParagraphFont"/>
    <w:uiPriority w:val="99"/>
    <w:unhideWhenUsed/>
    <w:rsid w:val="00EE4B04"/>
    <w:rPr>
      <w:color w:val="0563C1" w:themeColor="hyperlink"/>
      <w:u w:val="single"/>
    </w:rPr>
  </w:style>
  <w:style w:type="character" w:customStyle="1" w:styleId="UnresolvedMention">
    <w:name w:val="Unresolved Mention"/>
    <w:basedOn w:val="DefaultParagraphFont"/>
    <w:uiPriority w:val="99"/>
    <w:semiHidden/>
    <w:unhideWhenUsed/>
    <w:rsid w:val="00EE4B04"/>
    <w:rPr>
      <w:color w:val="605E5C"/>
      <w:shd w:val="clear" w:color="auto" w:fill="E1DFDD"/>
    </w:rPr>
  </w:style>
  <w:style w:type="table" w:styleId="TableGrid">
    <w:name w:val="Table Grid"/>
    <w:basedOn w:val="TableNormal"/>
    <w:uiPriority w:val="39"/>
    <w:rsid w:val="00B3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575">
      <w:bodyDiv w:val="1"/>
      <w:marLeft w:val="0"/>
      <w:marRight w:val="0"/>
      <w:marTop w:val="0"/>
      <w:marBottom w:val="0"/>
      <w:divBdr>
        <w:top w:val="none" w:sz="0" w:space="0" w:color="auto"/>
        <w:left w:val="none" w:sz="0" w:space="0" w:color="auto"/>
        <w:bottom w:val="none" w:sz="0" w:space="0" w:color="auto"/>
        <w:right w:val="none" w:sz="0" w:space="0" w:color="auto"/>
      </w:divBdr>
    </w:div>
    <w:div w:id="5304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bhc.org.uk/wp-content/uploads/2019/12/Encl-2b-ukbhc_spiritual_and_religious_capabilities_and_competences_bands_5_-_8_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1585</Words>
  <Characters>9036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Todd</dc:creator>
  <cp:keywords/>
  <dc:description/>
  <cp:lastModifiedBy>FRASER, Derek (CAMBRIDGE UNIVERSITY HOSPITALS NHS FOUNDATION TRUST)</cp:lastModifiedBy>
  <cp:revision>2</cp:revision>
  <dcterms:created xsi:type="dcterms:W3CDTF">2024-01-02T13:45:00Z</dcterms:created>
  <dcterms:modified xsi:type="dcterms:W3CDTF">2024-01-02T13:45:00Z</dcterms:modified>
</cp:coreProperties>
</file>