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72" w:rsidRDefault="009C7EC5" w:rsidP="00907CB7">
      <w:pPr>
        <w:jc w:val="center"/>
        <w:rPr>
          <w:b/>
          <w:sz w:val="24"/>
          <w:szCs w:val="24"/>
          <w:u w:val="single"/>
        </w:rPr>
      </w:pPr>
      <w:r>
        <w:rPr>
          <w:b/>
          <w:sz w:val="24"/>
          <w:szCs w:val="24"/>
          <w:u w:val="single"/>
        </w:rPr>
        <w:t>UKBHC Board Member profile 2019</w:t>
      </w:r>
    </w:p>
    <w:tbl>
      <w:tblPr>
        <w:tblStyle w:val="TableGrid"/>
        <w:tblW w:w="0" w:type="auto"/>
        <w:tblLook w:val="04A0"/>
      </w:tblPr>
      <w:tblGrid>
        <w:gridCol w:w="9242"/>
      </w:tblGrid>
      <w:tr w:rsidR="00907CB7" w:rsidTr="00907CB7">
        <w:tc>
          <w:tcPr>
            <w:tcW w:w="9242" w:type="dxa"/>
          </w:tcPr>
          <w:p w:rsidR="00907CB7" w:rsidRPr="00907CB7" w:rsidRDefault="00907CB7" w:rsidP="00907CB7">
            <w:pPr>
              <w:rPr>
                <w:b/>
                <w:sz w:val="24"/>
                <w:szCs w:val="24"/>
              </w:rPr>
            </w:pPr>
            <w:r w:rsidRPr="00907CB7">
              <w:rPr>
                <w:b/>
                <w:sz w:val="24"/>
                <w:szCs w:val="24"/>
              </w:rPr>
              <w:t>Brief account of your experience</w:t>
            </w:r>
            <w:r>
              <w:rPr>
                <w:b/>
                <w:sz w:val="24"/>
                <w:szCs w:val="24"/>
              </w:rPr>
              <w:t xml:space="preserve"> to date</w:t>
            </w:r>
            <w:r w:rsidRPr="00907CB7">
              <w:rPr>
                <w:b/>
                <w:sz w:val="24"/>
                <w:szCs w:val="24"/>
              </w:rPr>
              <w:t>:</w:t>
            </w:r>
          </w:p>
          <w:p w:rsidR="00907CB7" w:rsidRDefault="00632577" w:rsidP="00907CB7">
            <w:pPr>
              <w:rPr>
                <w:sz w:val="24"/>
                <w:szCs w:val="24"/>
              </w:rPr>
            </w:pPr>
            <w:r>
              <w:rPr>
                <w:sz w:val="24"/>
                <w:szCs w:val="24"/>
              </w:rPr>
              <w:t xml:space="preserve">Simon has </w:t>
            </w:r>
            <w:r w:rsidR="00F057F0">
              <w:rPr>
                <w:sz w:val="24"/>
                <w:szCs w:val="24"/>
              </w:rPr>
              <w:t xml:space="preserve">been in healthcare chaplaincy since 2003. </w:t>
            </w:r>
            <w:r>
              <w:rPr>
                <w:sz w:val="24"/>
                <w:szCs w:val="24"/>
              </w:rPr>
              <w:t xml:space="preserve">He has worked as Chaplain at </w:t>
            </w:r>
            <w:r w:rsidRPr="00632577">
              <w:rPr>
                <w:sz w:val="24"/>
                <w:szCs w:val="24"/>
              </w:rPr>
              <w:t>U</w:t>
            </w:r>
            <w:r>
              <w:rPr>
                <w:sz w:val="24"/>
                <w:szCs w:val="24"/>
              </w:rPr>
              <w:t xml:space="preserve">niversity </w:t>
            </w:r>
            <w:r w:rsidRPr="00632577">
              <w:rPr>
                <w:sz w:val="24"/>
                <w:szCs w:val="24"/>
              </w:rPr>
              <w:t>H</w:t>
            </w:r>
            <w:r>
              <w:rPr>
                <w:sz w:val="24"/>
                <w:szCs w:val="24"/>
              </w:rPr>
              <w:t xml:space="preserve">ospitals </w:t>
            </w:r>
            <w:r w:rsidRPr="00632577">
              <w:rPr>
                <w:sz w:val="24"/>
                <w:szCs w:val="24"/>
              </w:rPr>
              <w:t>C</w:t>
            </w:r>
            <w:r>
              <w:rPr>
                <w:sz w:val="24"/>
                <w:szCs w:val="24"/>
              </w:rPr>
              <w:t xml:space="preserve">oventry &amp; </w:t>
            </w:r>
            <w:r w:rsidRPr="00632577">
              <w:rPr>
                <w:sz w:val="24"/>
                <w:szCs w:val="24"/>
              </w:rPr>
              <w:t>W</w:t>
            </w:r>
            <w:r>
              <w:rPr>
                <w:sz w:val="24"/>
                <w:szCs w:val="24"/>
              </w:rPr>
              <w:t xml:space="preserve">arwickshire </w:t>
            </w:r>
            <w:r w:rsidRPr="00632577">
              <w:rPr>
                <w:sz w:val="24"/>
                <w:szCs w:val="24"/>
              </w:rPr>
              <w:t>NHS Trust</w:t>
            </w:r>
            <w:r>
              <w:rPr>
                <w:sz w:val="24"/>
                <w:szCs w:val="24"/>
              </w:rPr>
              <w:t xml:space="preserve"> since 2004</w:t>
            </w:r>
            <w:r w:rsidRPr="00632577">
              <w:rPr>
                <w:sz w:val="24"/>
                <w:szCs w:val="24"/>
              </w:rPr>
              <w:t xml:space="preserve"> </w:t>
            </w:r>
            <w:r>
              <w:rPr>
                <w:sz w:val="24"/>
                <w:szCs w:val="24"/>
              </w:rPr>
              <w:t xml:space="preserve">and became lead chaplain &amp; Bereavement Service Manager in 2010. Over the last 16 years he has </w:t>
            </w:r>
            <w:r w:rsidR="00F057F0">
              <w:rPr>
                <w:sz w:val="24"/>
                <w:szCs w:val="24"/>
              </w:rPr>
              <w:t xml:space="preserve">specialised in neonatal loss and mental health. Over the last 5 </w:t>
            </w:r>
            <w:r>
              <w:rPr>
                <w:sz w:val="24"/>
                <w:szCs w:val="24"/>
              </w:rPr>
              <w:t>years he has been involved with and le</w:t>
            </w:r>
            <w:r w:rsidR="00F057F0">
              <w:rPr>
                <w:sz w:val="24"/>
                <w:szCs w:val="24"/>
              </w:rPr>
              <w:t>d various new initiatives mainly within the community. These include services to tackle social isolation and anxiety for patients with l</w:t>
            </w:r>
            <w:r>
              <w:rPr>
                <w:sz w:val="24"/>
                <w:szCs w:val="24"/>
              </w:rPr>
              <w:t>ong term conditions. In 2017 he started a</w:t>
            </w:r>
            <w:r w:rsidR="00F057F0">
              <w:rPr>
                <w:sz w:val="24"/>
                <w:szCs w:val="24"/>
              </w:rPr>
              <w:t xml:space="preserve"> Compassionate Community</w:t>
            </w:r>
            <w:r>
              <w:rPr>
                <w:sz w:val="24"/>
                <w:szCs w:val="24"/>
              </w:rPr>
              <w:t xml:space="preserve"> project</w:t>
            </w:r>
            <w:r w:rsidR="00F057F0">
              <w:rPr>
                <w:sz w:val="24"/>
                <w:szCs w:val="24"/>
              </w:rPr>
              <w:t xml:space="preserve"> providing support for patients approaching the end of their life and their families, and bereave</w:t>
            </w:r>
            <w:r>
              <w:rPr>
                <w:sz w:val="24"/>
                <w:szCs w:val="24"/>
              </w:rPr>
              <w:t>ment support in the community. Simon is Chair of the Joint Health &amp; Wellbeing Group in Rugby.</w:t>
            </w:r>
          </w:p>
          <w:p w:rsidR="00632577" w:rsidRDefault="00632577" w:rsidP="00907CB7">
            <w:pPr>
              <w:rPr>
                <w:sz w:val="24"/>
                <w:szCs w:val="24"/>
              </w:rPr>
            </w:pPr>
          </w:p>
          <w:p w:rsidR="00632577" w:rsidRDefault="00632577" w:rsidP="00907CB7">
            <w:pPr>
              <w:rPr>
                <w:sz w:val="24"/>
                <w:szCs w:val="24"/>
              </w:rPr>
            </w:pPr>
            <w:r>
              <w:rPr>
                <w:sz w:val="24"/>
                <w:szCs w:val="24"/>
              </w:rPr>
              <w:t xml:space="preserve">For a number of years Simon was the CHCC representative for the West Midlands and has represented chaplaincy on one of the Archbishops’ Task groups and other groups within the Church of England.  </w:t>
            </w: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Any role you fulfil on the Board:</w:t>
            </w:r>
          </w:p>
          <w:p w:rsidR="00F057F0" w:rsidRPr="00F057F0" w:rsidRDefault="00F057F0" w:rsidP="00F057F0">
            <w:pPr>
              <w:rPr>
                <w:sz w:val="24"/>
                <w:szCs w:val="24"/>
              </w:rPr>
            </w:pPr>
            <w:r>
              <w:rPr>
                <w:sz w:val="24"/>
                <w:szCs w:val="24"/>
              </w:rPr>
              <w:t xml:space="preserve">Convene </w:t>
            </w:r>
            <w:r w:rsidRPr="00F057F0">
              <w:rPr>
                <w:sz w:val="24"/>
                <w:szCs w:val="24"/>
              </w:rPr>
              <w:t xml:space="preserve">Fitness </w:t>
            </w:r>
            <w:r>
              <w:rPr>
                <w:sz w:val="24"/>
                <w:szCs w:val="24"/>
              </w:rPr>
              <w:t xml:space="preserve">to Practice Screening Committee as necessary. </w:t>
            </w:r>
          </w:p>
          <w:p w:rsidR="0043169E" w:rsidRDefault="0043169E" w:rsidP="00907CB7">
            <w:pPr>
              <w:rPr>
                <w:b/>
                <w:sz w:val="24"/>
                <w:szCs w:val="24"/>
                <w:u w:val="single"/>
              </w:rPr>
            </w:pPr>
          </w:p>
        </w:tc>
      </w:tr>
      <w:tr w:rsidR="00907CB7" w:rsidTr="00907CB7">
        <w:tc>
          <w:tcPr>
            <w:tcW w:w="9242" w:type="dxa"/>
          </w:tcPr>
          <w:p w:rsidR="00907CB7" w:rsidRPr="00907CB7" w:rsidRDefault="00907CB7" w:rsidP="00907CB7">
            <w:pPr>
              <w:rPr>
                <w:b/>
                <w:sz w:val="24"/>
                <w:szCs w:val="24"/>
              </w:rPr>
            </w:pPr>
            <w:r w:rsidRPr="00907CB7">
              <w:rPr>
                <w:b/>
                <w:sz w:val="24"/>
                <w:szCs w:val="24"/>
              </w:rPr>
              <w:t>What you hope to contribute to the work of UKBHC:</w:t>
            </w:r>
          </w:p>
          <w:p w:rsidR="00907CB7" w:rsidRPr="00F057F0" w:rsidRDefault="00F057F0" w:rsidP="00907CB7">
            <w:pPr>
              <w:rPr>
                <w:sz w:val="24"/>
                <w:szCs w:val="24"/>
              </w:rPr>
            </w:pPr>
            <w:r>
              <w:rPr>
                <w:sz w:val="24"/>
                <w:szCs w:val="24"/>
              </w:rPr>
              <w:t xml:space="preserve"> I hope to bring a different experience of chaplaincy and help promote high standards </w:t>
            </w:r>
            <w:r w:rsidR="001C2ACE">
              <w:rPr>
                <w:sz w:val="24"/>
                <w:szCs w:val="24"/>
              </w:rPr>
              <w:t xml:space="preserve">within our profession while encouraging innovation and creativity. </w:t>
            </w:r>
          </w:p>
          <w:p w:rsidR="0043169E" w:rsidRDefault="0043169E" w:rsidP="00907CB7">
            <w:pPr>
              <w:rPr>
                <w:b/>
                <w:sz w:val="24"/>
                <w:szCs w:val="24"/>
                <w:u w:val="single"/>
              </w:rPr>
            </w:pPr>
          </w:p>
        </w:tc>
      </w:tr>
      <w:tr w:rsidR="0043169E" w:rsidTr="001C2ACE">
        <w:trPr>
          <w:trHeight w:val="3393"/>
        </w:trPr>
        <w:tc>
          <w:tcPr>
            <w:tcW w:w="9242" w:type="dxa"/>
          </w:tcPr>
          <w:p w:rsidR="0043169E" w:rsidRDefault="0043169E" w:rsidP="00907CB7">
            <w:pPr>
              <w:rPr>
                <w:b/>
                <w:sz w:val="24"/>
                <w:szCs w:val="24"/>
              </w:rPr>
            </w:pPr>
            <w:r>
              <w:rPr>
                <w:b/>
                <w:sz w:val="24"/>
                <w:szCs w:val="24"/>
              </w:rPr>
              <w:t>Photograph:</w:t>
            </w:r>
          </w:p>
          <w:p w:rsidR="0043169E" w:rsidRDefault="0043169E" w:rsidP="00907CB7">
            <w:pPr>
              <w:rPr>
                <w:b/>
                <w:sz w:val="24"/>
                <w:szCs w:val="24"/>
              </w:rPr>
            </w:pPr>
          </w:p>
          <w:p w:rsidR="0043169E" w:rsidRDefault="001C2ACE" w:rsidP="009C7EC5">
            <w:pPr>
              <w:jc w:val="center"/>
              <w:rPr>
                <w:b/>
                <w:sz w:val="24"/>
                <w:szCs w:val="24"/>
              </w:rPr>
            </w:pPr>
            <w:r>
              <w:rPr>
                <w:b/>
                <w:noProof/>
                <w:sz w:val="24"/>
                <w:szCs w:val="24"/>
              </w:rPr>
              <w:drawing>
                <wp:inline distT="0" distB="0" distL="0" distR="0">
                  <wp:extent cx="1495425" cy="1869282"/>
                  <wp:effectExtent l="19050" t="0" r="9525" b="0"/>
                  <wp:docPr id="1" name="Picture 1" descr="H:\My Pictures\Team\S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Team\SFB.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7332" cy="1871665"/>
                          </a:xfrm>
                          <a:prstGeom prst="rect">
                            <a:avLst/>
                          </a:prstGeom>
                          <a:noFill/>
                          <a:ln>
                            <a:noFill/>
                          </a:ln>
                        </pic:spPr>
                      </pic:pic>
                    </a:graphicData>
                  </a:graphic>
                </wp:inline>
              </w:drawing>
            </w:r>
          </w:p>
          <w:p w:rsidR="0043169E" w:rsidRDefault="0043169E" w:rsidP="00907CB7">
            <w:pPr>
              <w:rPr>
                <w:b/>
                <w:sz w:val="24"/>
                <w:szCs w:val="24"/>
              </w:rPr>
            </w:pPr>
          </w:p>
          <w:p w:rsidR="0043169E" w:rsidRPr="00907CB7" w:rsidRDefault="0043169E" w:rsidP="00907CB7">
            <w:pPr>
              <w:rPr>
                <w:b/>
                <w:sz w:val="24"/>
                <w:szCs w:val="24"/>
              </w:rPr>
            </w:pPr>
          </w:p>
        </w:tc>
      </w:tr>
      <w:tr w:rsidR="00420F2D" w:rsidTr="00907CB7">
        <w:tc>
          <w:tcPr>
            <w:tcW w:w="9242" w:type="dxa"/>
          </w:tcPr>
          <w:p w:rsidR="00420F2D" w:rsidRPr="00420F2D" w:rsidRDefault="00420F2D" w:rsidP="00420F2D">
            <w:pPr>
              <w:rPr>
                <w:b/>
                <w:sz w:val="24"/>
                <w:szCs w:val="24"/>
              </w:rPr>
            </w:pPr>
            <w:r w:rsidRPr="00420F2D">
              <w:rPr>
                <w:b/>
                <w:sz w:val="24"/>
                <w:szCs w:val="24"/>
              </w:rPr>
              <w:t>Name</w:t>
            </w:r>
            <w:r w:rsidR="003D4B01">
              <w:rPr>
                <w:b/>
                <w:sz w:val="24"/>
                <w:szCs w:val="24"/>
              </w:rPr>
              <w:t xml:space="preserve"> (including qualifications)</w:t>
            </w:r>
            <w:r w:rsidRPr="00420F2D">
              <w:rPr>
                <w:b/>
                <w:sz w:val="24"/>
                <w:szCs w:val="24"/>
              </w:rPr>
              <w:t>:</w:t>
            </w:r>
            <w:r w:rsidR="001C2ACE">
              <w:rPr>
                <w:b/>
                <w:sz w:val="24"/>
                <w:szCs w:val="24"/>
              </w:rPr>
              <w:t xml:space="preserve"> </w:t>
            </w:r>
            <w:r w:rsidR="001C2ACE" w:rsidRPr="001C2ACE">
              <w:rPr>
                <w:sz w:val="24"/>
                <w:szCs w:val="24"/>
              </w:rPr>
              <w:t>Rev Simon Betteridge</w:t>
            </w:r>
            <w:r w:rsidR="00632577">
              <w:rPr>
                <w:sz w:val="24"/>
                <w:szCs w:val="24"/>
              </w:rPr>
              <w:t>,</w:t>
            </w:r>
            <w:bookmarkStart w:id="0" w:name="_GoBack"/>
            <w:bookmarkEnd w:id="0"/>
            <w:r w:rsidR="00632577">
              <w:rPr>
                <w:sz w:val="24"/>
                <w:szCs w:val="24"/>
              </w:rPr>
              <w:t xml:space="preserve"> BA Theology</w:t>
            </w:r>
          </w:p>
          <w:p w:rsidR="00420F2D" w:rsidRDefault="00420F2D" w:rsidP="00907CB7">
            <w:pPr>
              <w:rPr>
                <w:b/>
                <w:sz w:val="24"/>
                <w:szCs w:val="24"/>
              </w:rPr>
            </w:pPr>
          </w:p>
        </w:tc>
      </w:tr>
    </w:tbl>
    <w:p w:rsidR="00907CB7" w:rsidRPr="00420F2D" w:rsidRDefault="00907CB7" w:rsidP="00420F2D">
      <w:pPr>
        <w:rPr>
          <w:b/>
          <w:sz w:val="24"/>
          <w:szCs w:val="24"/>
        </w:rPr>
      </w:pPr>
    </w:p>
    <w:sectPr w:rsidR="00907CB7" w:rsidRPr="00420F2D" w:rsidSect="0043169E">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420"/>
    <w:multiLevelType w:val="hybridMultilevel"/>
    <w:tmpl w:val="8AF8E580"/>
    <w:lvl w:ilvl="0" w:tplc="F64EB298">
      <w:start w:val="1"/>
      <w:numFmt w:val="decimal"/>
      <w:lvlText w:val="%1."/>
      <w:lvlJc w:val="left"/>
      <w:pPr>
        <w:ind w:left="720" w:hanging="360"/>
      </w:pPr>
      <w:rPr>
        <w:b/>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07CB7"/>
    <w:rsid w:val="001C2ACE"/>
    <w:rsid w:val="00332D89"/>
    <w:rsid w:val="00360771"/>
    <w:rsid w:val="003D4B01"/>
    <w:rsid w:val="00420F2D"/>
    <w:rsid w:val="0043169E"/>
    <w:rsid w:val="00454A41"/>
    <w:rsid w:val="00632577"/>
    <w:rsid w:val="00907CB7"/>
    <w:rsid w:val="00951D72"/>
    <w:rsid w:val="009545BE"/>
    <w:rsid w:val="009C7EC5"/>
    <w:rsid w:val="00A24F03"/>
    <w:rsid w:val="00A4683E"/>
    <w:rsid w:val="00A56C16"/>
    <w:rsid w:val="00F057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7F0"/>
    <w:pPr>
      <w:ind w:left="720"/>
      <w:contextualSpacing/>
    </w:pPr>
  </w:style>
  <w:style w:type="paragraph" w:styleId="BalloonText">
    <w:name w:val="Balloon Text"/>
    <w:basedOn w:val="Normal"/>
    <w:link w:val="BalloonTextChar"/>
    <w:uiPriority w:val="99"/>
    <w:semiHidden/>
    <w:unhideWhenUsed/>
    <w:rsid w:val="001C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07C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CB7"/>
    <w:rPr>
      <w:rFonts w:ascii="Consolas" w:hAnsi="Consolas"/>
      <w:sz w:val="21"/>
      <w:szCs w:val="21"/>
    </w:rPr>
  </w:style>
  <w:style w:type="table" w:styleId="TableGrid">
    <w:name w:val="Table Grid"/>
    <w:basedOn w:val="TableNormal"/>
    <w:uiPriority w:val="59"/>
    <w:rsid w:val="0090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7F0"/>
    <w:pPr>
      <w:ind w:left="720"/>
      <w:contextualSpacing/>
    </w:pPr>
  </w:style>
  <w:style w:type="paragraph" w:styleId="BalloonText">
    <w:name w:val="Balloon Text"/>
    <w:basedOn w:val="Normal"/>
    <w:link w:val="BalloonTextChar"/>
    <w:uiPriority w:val="99"/>
    <w:semiHidden/>
    <w:unhideWhenUsed/>
    <w:rsid w:val="001C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023732">
      <w:bodyDiv w:val="1"/>
      <w:marLeft w:val="0"/>
      <w:marRight w:val="0"/>
      <w:marTop w:val="0"/>
      <w:marBottom w:val="0"/>
      <w:divBdr>
        <w:top w:val="none" w:sz="0" w:space="0" w:color="auto"/>
        <w:left w:val="none" w:sz="0" w:space="0" w:color="auto"/>
        <w:bottom w:val="none" w:sz="0" w:space="0" w:color="auto"/>
        <w:right w:val="none" w:sz="0" w:space="0" w:color="auto"/>
      </w:divBdr>
    </w:div>
    <w:div w:id="13843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Johnstons5</dc:creator>
  <cp:lastModifiedBy>Johnstons5</cp:lastModifiedBy>
  <cp:revision>2</cp:revision>
  <dcterms:created xsi:type="dcterms:W3CDTF">2019-02-25T23:27:00Z</dcterms:created>
  <dcterms:modified xsi:type="dcterms:W3CDTF">2019-02-25T23:27:00Z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