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50" w:rsidRDefault="00F06050" w:rsidP="00907CB7">
      <w:pPr>
        <w:jc w:val="center"/>
        <w:rPr>
          <w:b/>
          <w:sz w:val="24"/>
          <w:szCs w:val="24"/>
          <w:u w:val="single"/>
        </w:rPr>
      </w:pPr>
      <w:r>
        <w:rPr>
          <w:b/>
          <w:sz w:val="24"/>
          <w:szCs w:val="24"/>
          <w:u w:val="single"/>
        </w:rPr>
        <w:t>UKBHC Board Member profiles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F06050" w:rsidRPr="008D580C" w:rsidTr="008D580C">
        <w:tc>
          <w:tcPr>
            <w:tcW w:w="9242" w:type="dxa"/>
          </w:tcPr>
          <w:p w:rsidR="00F06050" w:rsidRDefault="00F06050" w:rsidP="008D580C">
            <w:pPr>
              <w:spacing w:after="0" w:line="240" w:lineRule="auto"/>
              <w:rPr>
                <w:b/>
                <w:sz w:val="24"/>
                <w:szCs w:val="24"/>
              </w:rPr>
            </w:pPr>
            <w:r w:rsidRPr="008D580C">
              <w:rPr>
                <w:b/>
                <w:sz w:val="24"/>
                <w:szCs w:val="24"/>
              </w:rPr>
              <w:t>Brief account of your experience to date:</w:t>
            </w:r>
          </w:p>
          <w:p w:rsidR="00F06050" w:rsidRPr="00AC5A56" w:rsidRDefault="00AC5A56" w:rsidP="008D580C">
            <w:pPr>
              <w:spacing w:after="0" w:line="240" w:lineRule="auto"/>
              <w:rPr>
                <w:sz w:val="24"/>
                <w:szCs w:val="24"/>
              </w:rPr>
            </w:pPr>
            <w:r w:rsidRPr="00AC5A56">
              <w:rPr>
                <w:sz w:val="24"/>
                <w:szCs w:val="24"/>
              </w:rPr>
              <w:t>Iain</w:t>
            </w:r>
            <w:r>
              <w:rPr>
                <w:sz w:val="24"/>
                <w:szCs w:val="24"/>
              </w:rPr>
              <w:t xml:space="preserve"> was a </w:t>
            </w:r>
            <w:r w:rsidR="00C86152" w:rsidRPr="00AC5A56">
              <w:rPr>
                <w:sz w:val="24"/>
                <w:szCs w:val="24"/>
              </w:rPr>
              <w:t xml:space="preserve">Part time chaplain for a year in Aberdeen before becoming Lead Chaplain in NHS Highland, a post </w:t>
            </w:r>
            <w:r>
              <w:rPr>
                <w:sz w:val="24"/>
                <w:szCs w:val="24"/>
              </w:rPr>
              <w:t>he</w:t>
            </w:r>
            <w:r w:rsidR="00C86152" w:rsidRPr="00AC5A56">
              <w:rPr>
                <w:sz w:val="24"/>
                <w:szCs w:val="24"/>
              </w:rPr>
              <w:t xml:space="preserve"> held for about 11 years before taking up a secondment opportunity for 18 months in senior management.  At the close of this secondment, </w:t>
            </w:r>
            <w:r w:rsidR="00BC1949">
              <w:rPr>
                <w:sz w:val="24"/>
                <w:szCs w:val="24"/>
              </w:rPr>
              <w:t xml:space="preserve">in November 2010, he worked </w:t>
            </w:r>
            <w:r w:rsidR="00C86152" w:rsidRPr="00AC5A56">
              <w:rPr>
                <w:sz w:val="24"/>
                <w:szCs w:val="24"/>
              </w:rPr>
              <w:t>as Mental Health and Learning Disability Chaplain fo</w:t>
            </w:r>
            <w:r w:rsidR="00BC1949">
              <w:rPr>
                <w:sz w:val="24"/>
                <w:szCs w:val="24"/>
              </w:rPr>
              <w:t>r NHS Highland.  Some Community Chaplaincy work was associated with this role.  In November of 2018, Iain took up the post of Programme Director for Chaplaincy and Spiritual Care with NHS Education for Scotland.</w:t>
            </w:r>
          </w:p>
          <w:p w:rsidR="00F06050" w:rsidRPr="00AC5A56" w:rsidRDefault="00BC1949" w:rsidP="008D580C">
            <w:pPr>
              <w:spacing w:after="0" w:line="240" w:lineRule="auto"/>
              <w:rPr>
                <w:sz w:val="24"/>
                <w:szCs w:val="24"/>
              </w:rPr>
            </w:pPr>
            <w:r>
              <w:rPr>
                <w:sz w:val="24"/>
                <w:szCs w:val="24"/>
              </w:rPr>
              <w:t xml:space="preserve">With a couple of short breaks, </w:t>
            </w:r>
            <w:r w:rsidR="00AC5A56">
              <w:rPr>
                <w:sz w:val="24"/>
                <w:szCs w:val="24"/>
              </w:rPr>
              <w:t>Iain</w:t>
            </w:r>
            <w:r w:rsidR="00C86152" w:rsidRPr="00AC5A56">
              <w:rPr>
                <w:sz w:val="24"/>
                <w:szCs w:val="24"/>
              </w:rPr>
              <w:t xml:space="preserve"> ha</w:t>
            </w:r>
            <w:r w:rsidR="00AC5A56">
              <w:rPr>
                <w:sz w:val="24"/>
                <w:szCs w:val="24"/>
              </w:rPr>
              <w:t>s</w:t>
            </w:r>
            <w:r w:rsidR="00C86152" w:rsidRPr="00AC5A56">
              <w:rPr>
                <w:sz w:val="24"/>
                <w:szCs w:val="24"/>
              </w:rPr>
              <w:t xml:space="preserve"> worked with the UKBHC in its various forms since its inception.</w:t>
            </w:r>
          </w:p>
          <w:p w:rsidR="00F06050" w:rsidRPr="008D580C" w:rsidRDefault="00F06050" w:rsidP="008D580C">
            <w:pPr>
              <w:spacing w:after="0" w:line="240" w:lineRule="auto"/>
              <w:rPr>
                <w:b/>
                <w:sz w:val="24"/>
                <w:szCs w:val="24"/>
                <w:u w:val="single"/>
              </w:rPr>
            </w:pPr>
          </w:p>
        </w:tc>
      </w:tr>
      <w:tr w:rsidR="00F06050" w:rsidRPr="008D580C" w:rsidTr="008D580C">
        <w:tc>
          <w:tcPr>
            <w:tcW w:w="9242" w:type="dxa"/>
          </w:tcPr>
          <w:p w:rsidR="00F06050" w:rsidRDefault="00F06050" w:rsidP="008D580C">
            <w:pPr>
              <w:spacing w:after="0" w:line="240" w:lineRule="auto"/>
              <w:rPr>
                <w:b/>
                <w:sz w:val="24"/>
                <w:szCs w:val="24"/>
              </w:rPr>
            </w:pPr>
            <w:r w:rsidRPr="008D580C">
              <w:rPr>
                <w:b/>
                <w:sz w:val="24"/>
                <w:szCs w:val="24"/>
              </w:rPr>
              <w:t>Any role you fulfil on the Board:</w:t>
            </w:r>
          </w:p>
          <w:p w:rsidR="00BC1949" w:rsidRPr="00BC1949" w:rsidRDefault="00BC1949" w:rsidP="008D580C">
            <w:pPr>
              <w:spacing w:after="0" w:line="240" w:lineRule="auto"/>
              <w:rPr>
                <w:b/>
                <w:sz w:val="24"/>
                <w:szCs w:val="24"/>
              </w:rPr>
            </w:pPr>
            <w:r>
              <w:rPr>
                <w:b/>
                <w:sz w:val="24"/>
                <w:szCs w:val="24"/>
              </w:rPr>
              <w:t>Programme Director for Chaplaincy and Spiritual Care in Scotland</w:t>
            </w:r>
          </w:p>
          <w:p w:rsidR="00C86152" w:rsidRPr="008D580C" w:rsidRDefault="00C86152" w:rsidP="008D580C">
            <w:pPr>
              <w:spacing w:after="0" w:line="240" w:lineRule="auto"/>
              <w:rPr>
                <w:b/>
                <w:sz w:val="24"/>
                <w:szCs w:val="24"/>
                <w:u w:val="single"/>
              </w:rPr>
            </w:pPr>
          </w:p>
        </w:tc>
      </w:tr>
      <w:tr w:rsidR="00F06050" w:rsidRPr="008D580C" w:rsidTr="008D580C">
        <w:tc>
          <w:tcPr>
            <w:tcW w:w="9242" w:type="dxa"/>
          </w:tcPr>
          <w:p w:rsidR="00F06050" w:rsidRDefault="00F06050" w:rsidP="008D580C">
            <w:pPr>
              <w:spacing w:after="0" w:line="240" w:lineRule="auto"/>
              <w:rPr>
                <w:b/>
                <w:sz w:val="24"/>
                <w:szCs w:val="24"/>
              </w:rPr>
            </w:pPr>
            <w:r w:rsidRPr="008D580C">
              <w:rPr>
                <w:b/>
                <w:sz w:val="24"/>
                <w:szCs w:val="24"/>
              </w:rPr>
              <w:t>What you hope to contribute to the work of UKBHC:</w:t>
            </w:r>
          </w:p>
          <w:p w:rsidR="00BC1949" w:rsidRDefault="00AC5A56" w:rsidP="008D580C">
            <w:pPr>
              <w:spacing w:after="0" w:line="240" w:lineRule="auto"/>
              <w:rPr>
                <w:sz w:val="24"/>
                <w:szCs w:val="24"/>
              </w:rPr>
            </w:pPr>
            <w:r>
              <w:rPr>
                <w:sz w:val="24"/>
                <w:szCs w:val="24"/>
              </w:rPr>
              <w:t>Iain</w:t>
            </w:r>
            <w:r w:rsidR="00C86152" w:rsidRPr="00AC5A56">
              <w:rPr>
                <w:sz w:val="24"/>
                <w:szCs w:val="24"/>
              </w:rPr>
              <w:t xml:space="preserve"> bring</w:t>
            </w:r>
            <w:r>
              <w:rPr>
                <w:sz w:val="24"/>
                <w:szCs w:val="24"/>
              </w:rPr>
              <w:t>s</w:t>
            </w:r>
            <w:r w:rsidR="00C86152" w:rsidRPr="00AC5A56">
              <w:rPr>
                <w:sz w:val="24"/>
                <w:szCs w:val="24"/>
              </w:rPr>
              <w:t xml:space="preserve"> </w:t>
            </w:r>
            <w:r w:rsidR="00BC1949">
              <w:rPr>
                <w:sz w:val="24"/>
                <w:szCs w:val="24"/>
              </w:rPr>
              <w:t>23</w:t>
            </w:r>
            <w:r w:rsidR="00C86152" w:rsidRPr="00AC5A56">
              <w:rPr>
                <w:sz w:val="24"/>
                <w:szCs w:val="24"/>
              </w:rPr>
              <w:t xml:space="preserve"> years of experience as a Healthcare Chaplai</w:t>
            </w:r>
            <w:r>
              <w:rPr>
                <w:sz w:val="24"/>
                <w:szCs w:val="24"/>
              </w:rPr>
              <w:t>n.  He</w:t>
            </w:r>
            <w:r w:rsidR="00C86152" w:rsidRPr="00AC5A56">
              <w:rPr>
                <w:sz w:val="24"/>
                <w:szCs w:val="24"/>
              </w:rPr>
              <w:t xml:space="preserve"> ha</w:t>
            </w:r>
            <w:r>
              <w:rPr>
                <w:sz w:val="24"/>
                <w:szCs w:val="24"/>
              </w:rPr>
              <w:t>s</w:t>
            </w:r>
            <w:r w:rsidR="00C86152" w:rsidRPr="00AC5A56">
              <w:rPr>
                <w:sz w:val="24"/>
                <w:szCs w:val="24"/>
              </w:rPr>
              <w:t xml:space="preserve"> been involved in several significant Chaplaincy documents and publications, such as the Competencies and Capabilities Frameworks (for Chaplains and for Spiritual Care amongst NHS Staff) and the Scottish Journal of Healthcare Chaplain (for which </w:t>
            </w:r>
            <w:r>
              <w:rPr>
                <w:sz w:val="24"/>
                <w:szCs w:val="24"/>
              </w:rPr>
              <w:t>he</w:t>
            </w:r>
            <w:r w:rsidR="00C86152" w:rsidRPr="00AC5A56">
              <w:rPr>
                <w:sz w:val="24"/>
                <w:szCs w:val="24"/>
              </w:rPr>
              <w:t xml:space="preserve"> was on the Editorial Board for eleven years and editor for 3 years).  </w:t>
            </w:r>
            <w:r>
              <w:rPr>
                <w:sz w:val="24"/>
                <w:szCs w:val="24"/>
              </w:rPr>
              <w:t>He</w:t>
            </w:r>
            <w:r w:rsidR="00C86152" w:rsidRPr="00AC5A56">
              <w:rPr>
                <w:sz w:val="24"/>
                <w:szCs w:val="24"/>
              </w:rPr>
              <w:t xml:space="preserve"> ha</w:t>
            </w:r>
            <w:r>
              <w:rPr>
                <w:sz w:val="24"/>
                <w:szCs w:val="24"/>
              </w:rPr>
              <w:t>s</w:t>
            </w:r>
            <w:r w:rsidR="00C86152" w:rsidRPr="00AC5A56">
              <w:rPr>
                <w:sz w:val="24"/>
                <w:szCs w:val="24"/>
              </w:rPr>
              <w:t xml:space="preserve"> also been involved in multi</w:t>
            </w:r>
            <w:r w:rsidR="00BC1949">
              <w:rPr>
                <w:sz w:val="24"/>
                <w:szCs w:val="24"/>
              </w:rPr>
              <w:t>-</w:t>
            </w:r>
            <w:r w:rsidR="00C86152" w:rsidRPr="00AC5A56">
              <w:rPr>
                <w:sz w:val="24"/>
                <w:szCs w:val="24"/>
              </w:rPr>
              <w:t>faith Chaplaincy Team development in Nazareth, Israel.  I</w:t>
            </w:r>
            <w:r>
              <w:rPr>
                <w:sz w:val="24"/>
                <w:szCs w:val="24"/>
              </w:rPr>
              <w:t>ain</w:t>
            </w:r>
            <w:r w:rsidR="00C86152" w:rsidRPr="00AC5A56">
              <w:rPr>
                <w:sz w:val="24"/>
                <w:szCs w:val="24"/>
              </w:rPr>
              <w:t xml:space="preserve"> hope</w:t>
            </w:r>
            <w:r>
              <w:rPr>
                <w:sz w:val="24"/>
                <w:szCs w:val="24"/>
              </w:rPr>
              <w:t>s</w:t>
            </w:r>
            <w:r w:rsidR="00C86152" w:rsidRPr="00AC5A56">
              <w:rPr>
                <w:sz w:val="24"/>
                <w:szCs w:val="24"/>
              </w:rPr>
              <w:t xml:space="preserve"> to contribute to </w:t>
            </w:r>
            <w:r w:rsidR="00BC1949">
              <w:rPr>
                <w:sz w:val="24"/>
                <w:szCs w:val="24"/>
              </w:rPr>
              <w:t xml:space="preserve">the ongoing development of standards, competencies and capabilities within </w:t>
            </w:r>
            <w:r w:rsidR="00C86152" w:rsidRPr="00AC5A56">
              <w:rPr>
                <w:sz w:val="24"/>
                <w:szCs w:val="24"/>
              </w:rPr>
              <w:t>Chaplaincy</w:t>
            </w:r>
            <w:r w:rsidR="00BC1949">
              <w:rPr>
                <w:sz w:val="24"/>
                <w:szCs w:val="24"/>
              </w:rPr>
              <w:t>.</w:t>
            </w:r>
          </w:p>
          <w:p w:rsidR="00F06050" w:rsidRPr="008D580C" w:rsidRDefault="00F06050" w:rsidP="008D580C">
            <w:pPr>
              <w:spacing w:after="0" w:line="240" w:lineRule="auto"/>
              <w:rPr>
                <w:b/>
                <w:sz w:val="24"/>
                <w:szCs w:val="24"/>
                <w:u w:val="single"/>
              </w:rPr>
            </w:pPr>
          </w:p>
        </w:tc>
      </w:tr>
      <w:tr w:rsidR="00F06050" w:rsidRPr="008D580C" w:rsidTr="008D580C">
        <w:tc>
          <w:tcPr>
            <w:tcW w:w="9242" w:type="dxa"/>
          </w:tcPr>
          <w:p w:rsidR="00F06050" w:rsidRDefault="00F06050" w:rsidP="008D580C">
            <w:pPr>
              <w:spacing w:after="0" w:line="240" w:lineRule="auto"/>
              <w:rPr>
                <w:b/>
                <w:sz w:val="24"/>
                <w:szCs w:val="24"/>
              </w:rPr>
            </w:pPr>
            <w:r w:rsidRPr="008D580C">
              <w:rPr>
                <w:b/>
                <w:sz w:val="24"/>
                <w:szCs w:val="24"/>
              </w:rPr>
              <w:t>Photograph:</w:t>
            </w:r>
          </w:p>
          <w:p w:rsidR="00C86152" w:rsidRDefault="00C86152" w:rsidP="008D580C">
            <w:pPr>
              <w:spacing w:after="0" w:line="240" w:lineRule="auto"/>
              <w:rPr>
                <w:b/>
                <w:sz w:val="24"/>
                <w:szCs w:val="24"/>
              </w:rPr>
            </w:pPr>
          </w:p>
          <w:p w:rsidR="00C86152" w:rsidRPr="008D580C" w:rsidRDefault="00D1202B" w:rsidP="004A432D">
            <w:pPr>
              <w:spacing w:after="0" w:line="240" w:lineRule="auto"/>
              <w:jc w:val="center"/>
              <w:rPr>
                <w:b/>
                <w:sz w:val="24"/>
                <w:szCs w:val="24"/>
              </w:rPr>
            </w:pPr>
            <w:r>
              <w:rPr>
                <w:b/>
                <w:noProof/>
                <w:sz w:val="24"/>
                <w:szCs w:val="24"/>
                <w:lang w:eastAsia="en-GB"/>
              </w:rPr>
              <w:drawing>
                <wp:inline distT="0" distB="0" distL="0" distR="0">
                  <wp:extent cx="3257550" cy="3867150"/>
                  <wp:effectExtent l="19050" t="0" r="0" b="0"/>
                  <wp:docPr id="1" name="Picture 1" descr="iain dun se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in dun sepia2"/>
                          <pic:cNvPicPr>
                            <a:picLocks noChangeAspect="1" noChangeArrowheads="1"/>
                          </pic:cNvPicPr>
                        </pic:nvPicPr>
                        <pic:blipFill>
                          <a:blip r:embed="rId4" cstate="print"/>
                          <a:srcRect/>
                          <a:stretch>
                            <a:fillRect/>
                          </a:stretch>
                        </pic:blipFill>
                        <pic:spPr bwMode="auto">
                          <a:xfrm>
                            <a:off x="0" y="0"/>
                            <a:ext cx="3257550" cy="3867150"/>
                          </a:xfrm>
                          <a:prstGeom prst="rect">
                            <a:avLst/>
                          </a:prstGeom>
                          <a:noFill/>
                          <a:ln w="9525">
                            <a:noFill/>
                            <a:miter lim="800000"/>
                            <a:headEnd/>
                            <a:tailEnd/>
                          </a:ln>
                        </pic:spPr>
                      </pic:pic>
                    </a:graphicData>
                  </a:graphic>
                </wp:inline>
              </w:drawing>
            </w:r>
          </w:p>
          <w:p w:rsidR="00F06050" w:rsidRPr="008D580C" w:rsidRDefault="00F06050" w:rsidP="008D580C">
            <w:pPr>
              <w:spacing w:after="0" w:line="240" w:lineRule="auto"/>
              <w:rPr>
                <w:b/>
                <w:sz w:val="24"/>
                <w:szCs w:val="24"/>
              </w:rPr>
            </w:pPr>
          </w:p>
          <w:p w:rsidR="00F06050" w:rsidRPr="008D580C" w:rsidRDefault="00F06050" w:rsidP="008D580C">
            <w:pPr>
              <w:spacing w:after="0" w:line="240" w:lineRule="auto"/>
              <w:rPr>
                <w:b/>
                <w:sz w:val="24"/>
                <w:szCs w:val="24"/>
              </w:rPr>
            </w:pPr>
          </w:p>
        </w:tc>
      </w:tr>
      <w:tr w:rsidR="00F06050" w:rsidRPr="008D580C" w:rsidTr="008D580C">
        <w:tc>
          <w:tcPr>
            <w:tcW w:w="9242" w:type="dxa"/>
          </w:tcPr>
          <w:p w:rsidR="00F06050" w:rsidRPr="00AC5A56" w:rsidRDefault="00F06050" w:rsidP="008D580C">
            <w:pPr>
              <w:spacing w:after="0" w:line="240" w:lineRule="auto"/>
              <w:rPr>
                <w:b/>
                <w:color w:val="FF0000"/>
                <w:sz w:val="24"/>
                <w:szCs w:val="24"/>
              </w:rPr>
            </w:pPr>
            <w:r w:rsidRPr="008D580C">
              <w:rPr>
                <w:b/>
                <w:sz w:val="24"/>
                <w:szCs w:val="24"/>
              </w:rPr>
              <w:t>Name:</w:t>
            </w:r>
            <w:r w:rsidR="00C86152">
              <w:rPr>
                <w:b/>
                <w:sz w:val="24"/>
                <w:szCs w:val="24"/>
              </w:rPr>
              <w:t xml:space="preserve">  Rev Dr Iain Macritchie</w:t>
            </w:r>
            <w:r w:rsidR="00AC5A56">
              <w:rPr>
                <w:b/>
                <w:sz w:val="24"/>
                <w:szCs w:val="24"/>
              </w:rPr>
              <w:t xml:space="preserve"> </w:t>
            </w:r>
            <w:r w:rsidR="004A432D">
              <w:rPr>
                <w:b/>
                <w:sz w:val="24"/>
                <w:szCs w:val="24"/>
              </w:rPr>
              <w:t>BSc BD STM PhD</w:t>
            </w:r>
          </w:p>
          <w:p w:rsidR="00F06050" w:rsidRPr="008D580C" w:rsidRDefault="00F06050" w:rsidP="008D580C">
            <w:pPr>
              <w:spacing w:after="0" w:line="240" w:lineRule="auto"/>
              <w:rPr>
                <w:b/>
                <w:sz w:val="24"/>
                <w:szCs w:val="24"/>
              </w:rPr>
            </w:pPr>
          </w:p>
        </w:tc>
      </w:tr>
    </w:tbl>
    <w:p w:rsidR="00F06050" w:rsidRPr="00420F2D" w:rsidRDefault="00F06050" w:rsidP="00420F2D">
      <w:pPr>
        <w:rPr>
          <w:b/>
          <w:sz w:val="24"/>
          <w:szCs w:val="24"/>
        </w:rPr>
      </w:pPr>
    </w:p>
    <w:sectPr w:rsidR="00F06050"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7CB7"/>
    <w:rsid w:val="00332D89"/>
    <w:rsid w:val="00360771"/>
    <w:rsid w:val="00420F2D"/>
    <w:rsid w:val="0043169E"/>
    <w:rsid w:val="004A432D"/>
    <w:rsid w:val="008D580C"/>
    <w:rsid w:val="00907CB7"/>
    <w:rsid w:val="00951D72"/>
    <w:rsid w:val="00A56C16"/>
    <w:rsid w:val="00AC5A56"/>
    <w:rsid w:val="00BC1949"/>
    <w:rsid w:val="00C313E8"/>
    <w:rsid w:val="00C86152"/>
    <w:rsid w:val="00D1202B"/>
    <w:rsid w:val="00EB5971"/>
    <w:rsid w:val="00F060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link w:val="PlainText"/>
    <w:uiPriority w:val="99"/>
    <w:semiHidden/>
    <w:locked/>
    <w:rsid w:val="00907CB7"/>
    <w:rPr>
      <w:rFonts w:ascii="Consolas" w:hAnsi="Consolas" w:cs="Times New Roman"/>
      <w:sz w:val="21"/>
      <w:szCs w:val="21"/>
    </w:rPr>
  </w:style>
  <w:style w:type="table" w:styleId="TableGrid">
    <w:name w:val="Table Grid"/>
    <w:basedOn w:val="TableNormal"/>
    <w:uiPriority w:val="59"/>
    <w:rsid w:val="00907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357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UKBHC Board Member profiles</vt:lpstr>
    </vt:vector>
  </TitlesOfParts>
  <Company>Hewlett-Packard Company</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UKBHC Board Member profiles</dc:title>
  <dc:creator>Johnstons5</dc:creator>
  <cp:lastModifiedBy>Johnstons5</cp:lastModifiedBy>
  <cp:revision>2</cp:revision>
  <dcterms:created xsi:type="dcterms:W3CDTF">2019-01-08T23:52:00Z</dcterms:created>
  <dcterms:modified xsi:type="dcterms:W3CDTF">2019-01-08T23:52:00Z</dcterms:modified>
</cp:coreProperties>
</file>